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9A" w:rsidRDefault="00F17960" w:rsidP="000B6558">
      <w:pPr>
        <w:spacing w:line="240" w:lineRule="exact"/>
        <w:ind w:left="48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3.75pt;width:180pt;height:208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0B6558" w:rsidRPr="00544FD2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0B6558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0B6558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0C38D7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BB149A">
                          <w:rPr>
                            <w:color w:val="0000FF"/>
                          </w:rPr>
                          <w:t xml:space="preserve">  </w:t>
                        </w:r>
                        <w:r w:rsidR="000C38D7">
                          <w:rPr>
                            <w:color w:val="0000FF"/>
                          </w:rPr>
                          <w:t>16</w:t>
                        </w:r>
                        <w:r w:rsidR="00BB149A">
                          <w:rPr>
                            <w:color w:val="0000FF"/>
                          </w:rPr>
                          <w:t>.1</w:t>
                        </w:r>
                        <w:r w:rsidR="000C38D7">
                          <w:rPr>
                            <w:color w:val="0000FF"/>
                          </w:rPr>
                          <w:t>1</w:t>
                        </w:r>
                        <w:r w:rsidR="00BB149A">
                          <w:rPr>
                            <w:color w:val="0000FF"/>
                          </w:rPr>
                          <w:t>.2018</w:t>
                        </w:r>
                      </w:p>
                    </w:tc>
                    <w:tc>
                      <w:tcPr>
                        <w:tcW w:w="360" w:type="dxa"/>
                      </w:tcPr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943C5" w:rsidP="000C38D7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</w:t>
                        </w:r>
                        <w:r w:rsidR="000C38D7">
                          <w:rPr>
                            <w:color w:val="0000FF"/>
                          </w:rPr>
                          <w:t>3</w:t>
                        </w:r>
                        <w:r>
                          <w:rPr>
                            <w:color w:val="0000FF"/>
                          </w:rPr>
                          <w:t>-2018</w:t>
                        </w:r>
                      </w:p>
                    </w:tc>
                  </w:tr>
                </w:tbl>
                <w:p w:rsidR="000B6558" w:rsidRPr="006A333A" w:rsidRDefault="000B6558" w:rsidP="000B6558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0B6558" w:rsidRPr="003F1549">
        <w:rPr>
          <w:sz w:val="28"/>
          <w:szCs w:val="28"/>
        </w:rPr>
        <w:t xml:space="preserve">Главе </w:t>
      </w:r>
    </w:p>
    <w:p w:rsidR="00BB149A" w:rsidRDefault="000B6558" w:rsidP="000B6558">
      <w:pPr>
        <w:spacing w:line="240" w:lineRule="exact"/>
        <w:ind w:left="4820"/>
        <w:rPr>
          <w:sz w:val="28"/>
          <w:szCs w:val="28"/>
        </w:rPr>
      </w:pPr>
      <w:r w:rsidRPr="003F1549">
        <w:rPr>
          <w:sz w:val="28"/>
          <w:szCs w:val="28"/>
        </w:rPr>
        <w:t xml:space="preserve">администрации МР </w:t>
      </w: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  <w:r w:rsidRPr="003F1549">
        <w:rPr>
          <w:sz w:val="28"/>
          <w:szCs w:val="28"/>
        </w:rPr>
        <w:t>«</w:t>
      </w:r>
      <w:proofErr w:type="spellStart"/>
      <w:r w:rsidRPr="003F1549">
        <w:rPr>
          <w:sz w:val="28"/>
          <w:szCs w:val="28"/>
        </w:rPr>
        <w:t>Тляратинский</w:t>
      </w:r>
      <w:proofErr w:type="spellEnd"/>
      <w:r w:rsidRPr="003F1549">
        <w:rPr>
          <w:sz w:val="28"/>
          <w:szCs w:val="28"/>
        </w:rPr>
        <w:t xml:space="preserve"> район»   </w:t>
      </w: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</w:p>
    <w:p w:rsidR="00A33DC4" w:rsidRDefault="000B6558" w:rsidP="00A33DC4">
      <w:pPr>
        <w:spacing w:line="240" w:lineRule="exact"/>
        <w:ind w:left="4820"/>
        <w:rPr>
          <w:sz w:val="28"/>
          <w:szCs w:val="28"/>
        </w:rPr>
      </w:pPr>
      <w:proofErr w:type="spellStart"/>
      <w:r w:rsidRPr="003F1549">
        <w:rPr>
          <w:sz w:val="28"/>
          <w:szCs w:val="28"/>
        </w:rPr>
        <w:t>Раджабову</w:t>
      </w:r>
      <w:proofErr w:type="spellEnd"/>
      <w:r w:rsidRPr="003F1549">
        <w:rPr>
          <w:sz w:val="28"/>
          <w:szCs w:val="28"/>
        </w:rPr>
        <w:t xml:space="preserve"> Р.Г.</w:t>
      </w: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A33DC4" w:rsidRDefault="00A33DC4" w:rsidP="00A33DC4">
      <w:pPr>
        <w:spacing w:line="240" w:lineRule="exact"/>
        <w:ind w:left="4820"/>
        <w:rPr>
          <w:sz w:val="28"/>
          <w:szCs w:val="28"/>
        </w:rPr>
      </w:pPr>
    </w:p>
    <w:p w:rsidR="000C38D7" w:rsidRDefault="00A33DC4" w:rsidP="000C38D7">
      <w:pPr>
        <w:pStyle w:val="1"/>
        <w:shd w:val="clear" w:color="auto" w:fill="FFFFFF"/>
        <w:spacing w:before="0" w:beforeAutospacing="0" w:after="173" w:afterAutospacing="0"/>
        <w:ind w:firstLine="709"/>
        <w:contextualSpacing/>
        <w:jc w:val="both"/>
        <w:rPr>
          <w:sz w:val="26"/>
          <w:szCs w:val="26"/>
        </w:rPr>
      </w:pPr>
      <w:r w:rsidRPr="000C38D7">
        <w:rPr>
          <w:b w:val="0"/>
          <w:sz w:val="26"/>
          <w:szCs w:val="26"/>
        </w:rPr>
        <w:t xml:space="preserve">Для </w:t>
      </w:r>
      <w:r w:rsidR="000B6558" w:rsidRPr="000C38D7">
        <w:rPr>
          <w:b w:val="0"/>
          <w:sz w:val="26"/>
          <w:szCs w:val="26"/>
        </w:rPr>
        <w:t xml:space="preserve"> опубликования на официальном сайте администрации МР «</w:t>
      </w:r>
      <w:proofErr w:type="spellStart"/>
      <w:r w:rsidR="000B6558" w:rsidRPr="000C38D7">
        <w:rPr>
          <w:b w:val="0"/>
          <w:sz w:val="26"/>
          <w:szCs w:val="26"/>
        </w:rPr>
        <w:t>Тляратинский</w:t>
      </w:r>
      <w:proofErr w:type="spellEnd"/>
      <w:r w:rsidR="000B6558" w:rsidRPr="000C38D7">
        <w:rPr>
          <w:b w:val="0"/>
          <w:sz w:val="26"/>
          <w:szCs w:val="26"/>
        </w:rPr>
        <w:t xml:space="preserve"> район»  в рубрике «Прокуратура разъясняет»  направляется статья </w:t>
      </w:r>
      <w:r w:rsidR="00B24FA5" w:rsidRPr="000C38D7">
        <w:rPr>
          <w:b w:val="0"/>
          <w:sz w:val="26"/>
          <w:szCs w:val="26"/>
        </w:rPr>
        <w:t>«</w:t>
      </w:r>
      <w:r w:rsidR="000C38D7" w:rsidRPr="000C38D7">
        <w:rPr>
          <w:color w:val="000000"/>
          <w:sz w:val="28"/>
          <w:szCs w:val="28"/>
        </w:rPr>
        <w:t>Если врачи вымогают взятку</w:t>
      </w:r>
      <w:r w:rsidRPr="00A33DC4">
        <w:rPr>
          <w:sz w:val="26"/>
          <w:szCs w:val="26"/>
        </w:rPr>
        <w:t>».</w:t>
      </w:r>
    </w:p>
    <w:p w:rsidR="000C38D7" w:rsidRDefault="000C38D7" w:rsidP="000C38D7">
      <w:pPr>
        <w:pStyle w:val="1"/>
        <w:shd w:val="clear" w:color="auto" w:fill="FFFFFF"/>
        <w:spacing w:before="0" w:beforeAutospacing="0" w:after="173" w:afterAutospacing="0"/>
        <w:ind w:firstLine="709"/>
        <w:contextualSpacing/>
        <w:jc w:val="both"/>
        <w:rPr>
          <w:b w:val="0"/>
          <w:sz w:val="28"/>
          <w:szCs w:val="28"/>
        </w:rPr>
      </w:pPr>
      <w:r w:rsidRPr="000C38D7">
        <w:rPr>
          <w:b w:val="0"/>
          <w:sz w:val="28"/>
          <w:szCs w:val="28"/>
        </w:rPr>
        <w:t>В соответствии со Стратегией национальной безопасности Российской Федерации, утвержденной Указом Президента РФ от 31.12.2015 № 683, коррупция определена как одна из основных угроз государственной и общественной безопасности.</w:t>
      </w:r>
    </w:p>
    <w:p w:rsidR="000C38D7" w:rsidRPr="000C38D7" w:rsidRDefault="000C38D7" w:rsidP="000C38D7">
      <w:pPr>
        <w:pStyle w:val="1"/>
        <w:shd w:val="clear" w:color="auto" w:fill="FFFFFF"/>
        <w:spacing w:before="0" w:beforeAutospacing="0" w:after="173" w:afterAutospacing="0"/>
        <w:ind w:firstLine="709"/>
        <w:contextualSpacing/>
        <w:jc w:val="both"/>
        <w:rPr>
          <w:rFonts w:ascii="Arial" w:hAnsi="Arial" w:cs="Arial"/>
          <w:b w:val="0"/>
          <w:sz w:val="28"/>
          <w:szCs w:val="28"/>
        </w:rPr>
      </w:pPr>
      <w:r w:rsidRPr="000C38D7">
        <w:rPr>
          <w:b w:val="0"/>
          <w:sz w:val="28"/>
          <w:szCs w:val="28"/>
        </w:rPr>
        <w:t>Несмотря на то, что ее проявлениям в той или степени подвержены все сферы общественных отношений, особую опасность представляет коррупция в тех отраслях, которые напрямую связаны с обеспечением безопасности и уровня жизни населения.</w:t>
      </w:r>
    </w:p>
    <w:p w:rsidR="000C38D7" w:rsidRPr="000C38D7" w:rsidRDefault="000C38D7" w:rsidP="000C38D7">
      <w:pPr>
        <w:pStyle w:val="a3"/>
        <w:spacing w:before="0" w:beforeAutospacing="0" w:after="173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t>Одной из таких сфер является здравоохранение.</w:t>
      </w:r>
    </w:p>
    <w:p w:rsidR="000C38D7" w:rsidRPr="000C38D7" w:rsidRDefault="000C38D7" w:rsidP="000C38D7">
      <w:pPr>
        <w:pStyle w:val="a3"/>
        <w:spacing w:before="0" w:beforeAutospacing="0" w:after="173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0C38D7">
        <w:rPr>
          <w:sz w:val="28"/>
          <w:szCs w:val="28"/>
        </w:rPr>
        <w:t>Передача вознаграждения медицинским работникам за предоставление «качественного» лечения вне очереди и в «индивидуальном» порядке, прием или проведение операции «наиболее квалифицированным» специалистом, «ускорение» помещения в стационар, а также за оказание иных «неофициальных» услуг – это так называемая «бытовая» коррупция, которая является уголовно-наказуемым деянием.</w:t>
      </w:r>
      <w:proofErr w:type="gramEnd"/>
    </w:p>
    <w:p w:rsidR="000C38D7" w:rsidRPr="000C38D7" w:rsidRDefault="000C38D7" w:rsidP="000C38D7">
      <w:pPr>
        <w:pStyle w:val="a3"/>
        <w:spacing w:before="0" w:beforeAutospacing="0" w:after="173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t>При этом преступление совершает не только врач, вымогающий от пациента или его родственников денежные средства либо вознаграждение в иной форме, но и тот, кто соглашается на данные противозаконные требования и, соответственно, выступает в качестве взяткодателя.</w:t>
      </w:r>
    </w:p>
    <w:p w:rsidR="000C38D7" w:rsidRPr="000C38D7" w:rsidRDefault="000C38D7" w:rsidP="000C38D7">
      <w:pPr>
        <w:pStyle w:val="a3"/>
        <w:spacing w:before="0" w:beforeAutospacing="0" w:after="173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t xml:space="preserve">Ответственность за такие действия предусмотрена статьей 291 Уголовного кодекса Российской Федерации и предусматривает </w:t>
      </w:r>
      <w:proofErr w:type="gramStart"/>
      <w:r w:rsidRPr="000C38D7">
        <w:rPr>
          <w:sz w:val="28"/>
          <w:szCs w:val="28"/>
        </w:rPr>
        <w:t>наказание</w:t>
      </w:r>
      <w:proofErr w:type="gramEnd"/>
      <w:r w:rsidRPr="000C38D7">
        <w:rPr>
          <w:sz w:val="28"/>
          <w:szCs w:val="28"/>
        </w:rPr>
        <w:t xml:space="preserve"> в том числе в виде лишения свободы на срок до 15 лет с наложением штрафа вплоть до семидесятикратной суммы взятки.</w:t>
      </w:r>
    </w:p>
    <w:p w:rsidR="000C38D7" w:rsidRPr="000C38D7" w:rsidRDefault="000C38D7" w:rsidP="000C38D7">
      <w:pPr>
        <w:pStyle w:val="a3"/>
        <w:spacing w:before="0" w:beforeAutospacing="0" w:after="173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t>При этом в соответствии с примечанием указанной правовой норме лицо подлежит освобождению от ответственности если:</w:t>
      </w:r>
    </w:p>
    <w:p w:rsidR="000C38D7" w:rsidRPr="000C38D7" w:rsidRDefault="000C38D7" w:rsidP="000C38D7">
      <w:pPr>
        <w:pStyle w:val="a3"/>
        <w:spacing w:before="0" w:beforeAutospacing="0" w:after="173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t>- оно активно способствовало раскрытию и (или) расследованию преступления;</w:t>
      </w:r>
    </w:p>
    <w:p w:rsidR="000C38D7" w:rsidRPr="000C38D7" w:rsidRDefault="000C38D7" w:rsidP="000C38D7">
      <w:pPr>
        <w:pStyle w:val="a3"/>
        <w:spacing w:before="0" w:beforeAutospacing="0" w:after="173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t>- в отношении его имело место вымогательство взятки со стороны должностного лица;</w:t>
      </w:r>
    </w:p>
    <w:p w:rsidR="000C38D7" w:rsidRPr="000C38D7" w:rsidRDefault="000C38D7" w:rsidP="000C38D7">
      <w:pPr>
        <w:pStyle w:val="a3"/>
        <w:spacing w:before="0" w:beforeAutospacing="0" w:after="173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lastRenderedPageBreak/>
        <w:t>- лицо после совершения преступления добровольно сообщило в орган, имеющий право возбудить уголовное дело, о даче взятки.</w:t>
      </w:r>
    </w:p>
    <w:p w:rsidR="000C38D7" w:rsidRPr="000C38D7" w:rsidRDefault="000C38D7" w:rsidP="000C38D7">
      <w:pPr>
        <w:pStyle w:val="a3"/>
        <w:spacing w:before="0" w:beforeAutospacing="0" w:after="173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C38D7">
        <w:rPr>
          <w:sz w:val="28"/>
          <w:szCs w:val="28"/>
        </w:rPr>
        <w:t>Если Вы столкнулись с проявлениями коррупции в сфере здравоохранения либо в иных сферах Вы вправе обратиться с соответствующим заявлением в</w:t>
      </w:r>
      <w:r>
        <w:rPr>
          <w:sz w:val="28"/>
          <w:szCs w:val="28"/>
        </w:rPr>
        <w:t xml:space="preserve"> прокуратуру </w:t>
      </w:r>
      <w:proofErr w:type="spellStart"/>
      <w:r>
        <w:rPr>
          <w:sz w:val="28"/>
          <w:szCs w:val="28"/>
        </w:rPr>
        <w:t>Тляратинского</w:t>
      </w:r>
      <w:proofErr w:type="spellEnd"/>
      <w:r>
        <w:rPr>
          <w:sz w:val="28"/>
          <w:szCs w:val="28"/>
        </w:rPr>
        <w:t xml:space="preserve"> района, в</w:t>
      </w:r>
      <w:r w:rsidRPr="000C38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Хунзахский</w:t>
      </w:r>
      <w:proofErr w:type="spellEnd"/>
      <w:r>
        <w:rPr>
          <w:sz w:val="28"/>
          <w:szCs w:val="28"/>
        </w:rPr>
        <w:t xml:space="preserve">  межрайонный  следственный отдел   </w:t>
      </w:r>
      <w:r w:rsidRPr="000C38D7">
        <w:rPr>
          <w:sz w:val="28"/>
          <w:szCs w:val="28"/>
        </w:rPr>
        <w:t>следственно</w:t>
      </w:r>
      <w:r w:rsidR="00CB3C26">
        <w:rPr>
          <w:sz w:val="28"/>
          <w:szCs w:val="28"/>
        </w:rPr>
        <w:t>го</w:t>
      </w:r>
      <w:r w:rsidRPr="000C38D7">
        <w:rPr>
          <w:sz w:val="28"/>
          <w:szCs w:val="28"/>
        </w:rPr>
        <w:t xml:space="preserve"> управлени</w:t>
      </w:r>
      <w:r w:rsidR="00CB3C26">
        <w:rPr>
          <w:sz w:val="28"/>
          <w:szCs w:val="28"/>
        </w:rPr>
        <w:t>я</w:t>
      </w:r>
      <w:r w:rsidRPr="000C38D7">
        <w:rPr>
          <w:sz w:val="28"/>
          <w:szCs w:val="28"/>
        </w:rPr>
        <w:t xml:space="preserve"> Следственного комитета Российской Федерации по </w:t>
      </w:r>
      <w:r>
        <w:rPr>
          <w:sz w:val="28"/>
          <w:szCs w:val="28"/>
        </w:rPr>
        <w:t>Республик</w:t>
      </w:r>
      <w:r w:rsidR="00CB3C26">
        <w:rPr>
          <w:sz w:val="28"/>
          <w:szCs w:val="28"/>
        </w:rPr>
        <w:t>е</w:t>
      </w:r>
      <w:r>
        <w:rPr>
          <w:sz w:val="28"/>
          <w:szCs w:val="28"/>
        </w:rPr>
        <w:t xml:space="preserve"> Дагестан и в</w:t>
      </w:r>
      <w:r w:rsidRPr="000C38D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C38D7">
        <w:rPr>
          <w:sz w:val="28"/>
          <w:szCs w:val="28"/>
        </w:rPr>
        <w:t xml:space="preserve">МВД России по </w:t>
      </w:r>
      <w:proofErr w:type="spellStart"/>
      <w:r>
        <w:rPr>
          <w:sz w:val="28"/>
          <w:szCs w:val="28"/>
        </w:rPr>
        <w:t>Тляратинскому</w:t>
      </w:r>
      <w:proofErr w:type="spellEnd"/>
      <w:r>
        <w:rPr>
          <w:sz w:val="28"/>
          <w:szCs w:val="28"/>
        </w:rPr>
        <w:t xml:space="preserve"> району.   </w:t>
      </w:r>
    </w:p>
    <w:p w:rsidR="00343221" w:rsidRDefault="00343221" w:rsidP="00343221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343221" w:rsidRDefault="00343221" w:rsidP="00343221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690174" w:rsidRDefault="000943C5" w:rsidP="00A33DC4">
      <w:pPr>
        <w:jc w:val="both"/>
        <w:textAlignment w:val="baseline"/>
      </w:pPr>
      <w:r w:rsidRPr="00A752DA">
        <w:rPr>
          <w:color w:val="000000"/>
          <w:sz w:val="28"/>
          <w:szCs w:val="28"/>
          <w:shd w:val="clear" w:color="auto" w:fill="FFFFFF"/>
        </w:rPr>
        <w:t>П</w:t>
      </w:r>
      <w:r w:rsidR="000B6558" w:rsidRPr="00A752DA">
        <w:rPr>
          <w:bCs/>
          <w:color w:val="000000"/>
          <w:sz w:val="28"/>
          <w:szCs w:val="28"/>
        </w:rPr>
        <w:t xml:space="preserve">рокурор района                                                              </w:t>
      </w:r>
      <w:r w:rsidRPr="00A752DA">
        <w:rPr>
          <w:bCs/>
          <w:color w:val="000000"/>
          <w:sz w:val="28"/>
          <w:szCs w:val="28"/>
        </w:rPr>
        <w:t xml:space="preserve">        </w:t>
      </w:r>
      <w:r w:rsidR="000B6558" w:rsidRPr="00A752DA">
        <w:rPr>
          <w:bCs/>
          <w:color w:val="000000"/>
          <w:sz w:val="28"/>
          <w:szCs w:val="28"/>
        </w:rPr>
        <w:t xml:space="preserve">   </w:t>
      </w:r>
      <w:r w:rsidR="00343221">
        <w:rPr>
          <w:bCs/>
          <w:color w:val="000000"/>
          <w:sz w:val="28"/>
          <w:szCs w:val="28"/>
        </w:rPr>
        <w:t xml:space="preserve"> </w:t>
      </w:r>
      <w:r w:rsidR="00A33DC4">
        <w:rPr>
          <w:bCs/>
          <w:color w:val="000000"/>
          <w:sz w:val="28"/>
          <w:szCs w:val="28"/>
        </w:rPr>
        <w:t xml:space="preserve">            </w:t>
      </w:r>
      <w:r w:rsidR="000B6558" w:rsidRPr="00A752DA">
        <w:rPr>
          <w:bCs/>
          <w:color w:val="000000"/>
          <w:sz w:val="28"/>
          <w:szCs w:val="28"/>
        </w:rPr>
        <w:t>О.Р. Рамазанов</w:t>
      </w:r>
    </w:p>
    <w:sectPr w:rsidR="00690174" w:rsidSect="000C38D7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6558"/>
    <w:rsid w:val="000943C5"/>
    <w:rsid w:val="000B6558"/>
    <w:rsid w:val="000C38D7"/>
    <w:rsid w:val="000D302A"/>
    <w:rsid w:val="00197B24"/>
    <w:rsid w:val="001B3C16"/>
    <w:rsid w:val="00204B52"/>
    <w:rsid w:val="00237F68"/>
    <w:rsid w:val="002F063A"/>
    <w:rsid w:val="00343221"/>
    <w:rsid w:val="003A1A0D"/>
    <w:rsid w:val="003B739F"/>
    <w:rsid w:val="003D6DDD"/>
    <w:rsid w:val="003F1549"/>
    <w:rsid w:val="004E2E0A"/>
    <w:rsid w:val="00545F63"/>
    <w:rsid w:val="005D635D"/>
    <w:rsid w:val="00690174"/>
    <w:rsid w:val="006C4C42"/>
    <w:rsid w:val="006E119D"/>
    <w:rsid w:val="00845488"/>
    <w:rsid w:val="008C5876"/>
    <w:rsid w:val="008D00B8"/>
    <w:rsid w:val="009C7AB2"/>
    <w:rsid w:val="00A33DC4"/>
    <w:rsid w:val="00A36393"/>
    <w:rsid w:val="00A752DA"/>
    <w:rsid w:val="00A80A61"/>
    <w:rsid w:val="00AC2A41"/>
    <w:rsid w:val="00B24FA5"/>
    <w:rsid w:val="00B85512"/>
    <w:rsid w:val="00BB149A"/>
    <w:rsid w:val="00C242EA"/>
    <w:rsid w:val="00C77936"/>
    <w:rsid w:val="00CB3C26"/>
    <w:rsid w:val="00EA0043"/>
    <w:rsid w:val="00EA2EF6"/>
    <w:rsid w:val="00EE67E4"/>
    <w:rsid w:val="00F17960"/>
    <w:rsid w:val="00F62BAF"/>
    <w:rsid w:val="00F72D75"/>
    <w:rsid w:val="00F85C3F"/>
    <w:rsid w:val="00FA0F66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4F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A33D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558"/>
  </w:style>
  <w:style w:type="character" w:styleId="a4">
    <w:name w:val="Hyperlink"/>
    <w:basedOn w:val="a0"/>
    <w:uiPriority w:val="99"/>
    <w:semiHidden/>
    <w:unhideWhenUsed/>
    <w:rsid w:val="000B65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5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4FA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24FA5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3D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ui-icon">
    <w:name w:val="ui-icon"/>
    <w:basedOn w:val="a0"/>
    <w:rsid w:val="000C38D7"/>
  </w:style>
  <w:style w:type="character" w:customStyle="1" w:styleId="ui-datepicker-month">
    <w:name w:val="ui-datepicker-month"/>
    <w:basedOn w:val="a0"/>
    <w:rsid w:val="000C38D7"/>
  </w:style>
  <w:style w:type="character" w:customStyle="1" w:styleId="ui-datepicker-year">
    <w:name w:val="ui-datepicker-year"/>
    <w:basedOn w:val="a0"/>
    <w:rsid w:val="000C3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7859">
              <w:marLeft w:val="0"/>
              <w:marRight w:val="0"/>
              <w:marTop w:val="0"/>
              <w:marBottom w:val="2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306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20868">
              <w:marLeft w:val="0"/>
              <w:marRight w:val="0"/>
              <w:marTop w:val="0"/>
              <w:marBottom w:val="2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721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8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077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DDDDDD"/>
                        <w:left w:val="single" w:sz="4" w:space="2" w:color="DDDDDD"/>
                        <w:bottom w:val="single" w:sz="4" w:space="0" w:color="DDDDDD"/>
                        <w:right w:val="single" w:sz="4" w:space="2" w:color="DDDDDD"/>
                      </w:divBdr>
                      <w:divsChild>
                        <w:div w:id="2264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2" w:color="AED0EA"/>
                            <w:left w:val="single" w:sz="4" w:space="0" w:color="AED0EA"/>
                            <w:bottom w:val="single" w:sz="4" w:space="2" w:color="AED0EA"/>
                            <w:right w:val="single" w:sz="4" w:space="0" w:color="AED0EA"/>
                          </w:divBdr>
                          <w:divsChild>
                            <w:div w:id="398210252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779665">
              <w:marLeft w:val="0"/>
              <w:marRight w:val="0"/>
              <w:marTop w:val="0"/>
              <w:marBottom w:val="2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1429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2017-04-18T12:25:00Z</cp:lastPrinted>
  <dcterms:created xsi:type="dcterms:W3CDTF">2017-04-05T06:23:00Z</dcterms:created>
  <dcterms:modified xsi:type="dcterms:W3CDTF">2018-11-16T07:11:00Z</dcterms:modified>
</cp:coreProperties>
</file>