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65AA6" w14:textId="77777777" w:rsidR="00186394" w:rsidRDefault="00186394" w:rsidP="00186394">
      <w:pPr>
        <w:pStyle w:val="NormalWeb"/>
      </w:pPr>
      <w:r>
        <w:t>С 24.04.2019 ужесточена ответственность лиц, скрывшихся с места совершения дорожно-транспортного происшествия. Вступили в силу изменения, внесенные федеральными законами от 23.04.2019 № 64-ФЗ и № 65-ФЗ в части 2, 4, 6 статьи 264 Уголовного кодекса Российской Федерации и статью 12.27 Кодекса Российской Федерации об административных правонарушениях.</w:t>
      </w:r>
    </w:p>
    <w:p w14:paraId="2200804D" w14:textId="77777777" w:rsidR="00186394" w:rsidRDefault="00186394" w:rsidP="00186394">
      <w:pPr>
        <w:pStyle w:val="NormalWeb"/>
      </w:pPr>
      <w:r>
        <w:t>Теперь статьей 264 Уголовного кодекса Российской Федерации предусмотрена уголовная ответственность за оставление лицом, нарушившим правила дорожного движения и эксплуатации транспортных средств и оставившим место его совершения, если указанное нарушение повлекло по неосторожности причинение тяжкого вреда здоровью человека, смерть человека, смерть двух и более лиц.</w:t>
      </w:r>
    </w:p>
    <w:p w14:paraId="0846D654" w14:textId="77777777" w:rsidR="00186394" w:rsidRDefault="00186394" w:rsidP="00186394">
      <w:pPr>
        <w:pStyle w:val="NormalWeb"/>
      </w:pPr>
      <w:r>
        <w:t>Так, в случае если водитель уедет с места аварии, в которой есть серьезно пострадавшие, то ему будет грозить до четырех лет колонии. В случае если водитель скроется с места происшествия, в котором погиб один человек, то срок наказания составит от двух до семи лет лишения свободы. Если дорожно-транспортное происшествие унесет жизни двух и более человек, то уехавшего нарушителя отправят в колонию на срок от четырех до девяти лет.</w:t>
      </w:r>
    </w:p>
    <w:p w14:paraId="20990B84" w14:textId="77777777" w:rsidR="00186394" w:rsidRDefault="00186394" w:rsidP="00186394">
      <w:pPr>
        <w:pStyle w:val="NormalWeb"/>
      </w:pPr>
      <w:r>
        <w:t>В связи с этим в диспозицию части 2 статьи 12.27 Кодекса Российской Федерации об административных правонарушениях, устанавливающую ответственность водителя за оставление места дорожно-транспортного происшествия, участником которого он являлся, внесены корреспондирующие изменения. Административная ответственность теперь будет наступать при отсутствии признаков уголовно наказуемого деяния.</w:t>
      </w:r>
    </w:p>
    <w:p w14:paraId="04DAC927" w14:textId="77777777" w:rsidR="009E63CD" w:rsidRDefault="009E63CD">
      <w:bookmarkStart w:id="0" w:name="_GoBack"/>
      <w:bookmarkEnd w:id="0"/>
    </w:p>
    <w:sectPr w:rsidR="009E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53"/>
    <w:rsid w:val="00186394"/>
    <w:rsid w:val="00627E53"/>
    <w:rsid w:val="009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D2C0E-5183-4912-A44B-BC9DCA2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2019-09-04T07:05:00Z</dcterms:created>
  <dcterms:modified xsi:type="dcterms:W3CDTF">2019-09-04T07:05:00Z</dcterms:modified>
</cp:coreProperties>
</file>