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0306" w14:textId="77777777" w:rsidR="001D24AF" w:rsidRDefault="001D24AF" w:rsidP="001D24AF">
      <w:pPr>
        <w:pStyle w:val="NormalWeb"/>
      </w:pPr>
      <w:r>
        <w:t>Порядок выдачи листков нетрудоспособности, утвержденный приказом Минздравсоцразвития России от 29.06.2011 № 624н, с 10 апреля 2018 года претерпел существенные изменения в части исключения ограничений для сроков больничных по уходу за детьми, в том числе детьми-инвалидами.</w:t>
      </w:r>
    </w:p>
    <w:p w14:paraId="6F1BE973" w14:textId="77777777" w:rsidR="001D24AF" w:rsidRDefault="001D24AF" w:rsidP="001D24AF">
      <w:pPr>
        <w:pStyle w:val="NormalWeb"/>
      </w:pPr>
      <w:r>
        <w:t>До внесения изменений листок нетрудоспособности выдавался по уходу за больным ребенком в возрасте до 7 лет –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условиях, но не более чем на 60 календарных дней в календарном году по всем случаям ухода за этим ребенком, а в случае заболевания ребенка, включенного в специальный перечень заболеваний, не более чем на 90 календарных дней в календарном году по всем случаям ухода за этим ребенком в связи с указанным заболеванием.</w:t>
      </w:r>
    </w:p>
    <w:p w14:paraId="1CD7CCAD" w14:textId="77777777" w:rsidR="001D24AF" w:rsidRDefault="001D24AF" w:rsidP="001D24AF">
      <w:pPr>
        <w:pStyle w:val="NormalWeb"/>
      </w:pPr>
      <w:r>
        <w:t>В случае ухода за больным ребенком-инвалидом в возрасте до 15 лет – листок нетрудоспособности выдавался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условиях, но не более чем на 120 календарных дней в календарном году по всем случаям ухода за этим ребенком.</w:t>
      </w:r>
    </w:p>
    <w:p w14:paraId="1DD3D1E8" w14:textId="77777777" w:rsidR="001D24AF" w:rsidRDefault="001D24AF" w:rsidP="001D24AF">
      <w:pPr>
        <w:pStyle w:val="NormalWeb"/>
      </w:pPr>
      <w:r>
        <w:t>Теперь работодателю не нужно подсчитывать, сколько дней в году сотрудники были нетрудоспособны, так как ухаживали за болеющими детьми.</w:t>
      </w:r>
    </w:p>
    <w:p w14:paraId="62286894" w14:textId="77777777" w:rsidR="001D24AF" w:rsidRDefault="001D24AF" w:rsidP="001D24AF">
      <w:pPr>
        <w:pStyle w:val="NormalWeb"/>
      </w:pPr>
      <w:r>
        <w:t>Если ребенок младше 7 лет, больничный по уходу за ним на весь период амбулаторного или стационарного лечения выдается без оговорок сроков.</w:t>
      </w:r>
    </w:p>
    <w:p w14:paraId="4340D18E" w14:textId="77777777" w:rsidR="001D24AF" w:rsidRDefault="001D24AF" w:rsidP="001D24AF">
      <w:pPr>
        <w:pStyle w:val="NormalWeb"/>
      </w:pPr>
      <w:r>
        <w:t>Отменено и 120-дневное ограничение для листков нетрудоспособности по уходу за ребенком-инвалидом. Причем получать больничные по уходу за таким ребенком можно дольше – пока он не достигнет 18 лет. Ранее предел составлял 15 лет.</w:t>
      </w:r>
    </w:p>
    <w:p w14:paraId="28B3FB9F" w14:textId="77777777" w:rsidR="001D24AF" w:rsidRDefault="001D24AF" w:rsidP="001D24AF">
      <w:pPr>
        <w:pStyle w:val="NormalWeb"/>
      </w:pPr>
      <w:r>
        <w:t>Изменения коснулись и больничных по уходу за детьми с ВИЧ, онкологией или поствакцинальными осложнениями. Раньше получить больничный на время пребывания с таким ребенком в стационаре было можно, пока он не достиг 15 лет. С 10 апреля этот возраст также увеличен на три года – до 18 лет.</w:t>
      </w:r>
    </w:p>
    <w:p w14:paraId="39FECF60" w14:textId="77777777" w:rsidR="00296E58" w:rsidRPr="001D24AF" w:rsidRDefault="00296E58">
      <w:bookmarkStart w:id="0" w:name="_GoBack"/>
      <w:bookmarkEnd w:id="0"/>
    </w:p>
    <w:sectPr w:rsidR="00296E58" w:rsidRPr="001D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A7"/>
    <w:rsid w:val="001D24AF"/>
    <w:rsid w:val="00296E58"/>
    <w:rsid w:val="0065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B0C9A-6F28-4E34-A39F-05887006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Коновалов</dc:creator>
  <cp:keywords/>
  <dc:description/>
  <cp:lastModifiedBy>Сергей Коновалов</cp:lastModifiedBy>
  <cp:revision>2</cp:revision>
  <dcterms:created xsi:type="dcterms:W3CDTF">2019-09-04T07:04:00Z</dcterms:created>
  <dcterms:modified xsi:type="dcterms:W3CDTF">2019-09-04T07:04:00Z</dcterms:modified>
</cp:coreProperties>
</file>