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322" w:rsidRDefault="00FE732D" w:rsidP="00EF3322">
      <w:pPr>
        <w:spacing w:line="240" w:lineRule="exact"/>
        <w:ind w:left="4820"/>
      </w:pPr>
      <w:r w:rsidRPr="00FE732D"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3.1pt;margin-top:9.65pt;width:180pt;height:221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" filled="f" stroked="f">
            <v:textbox>
              <w:txbxContent>
                <w:p w:rsidR="00EF3322" w:rsidRPr="00544FD2" w:rsidRDefault="00EF3322" w:rsidP="00EF3322">
                  <w:pPr>
                    <w:tabs>
                      <w:tab w:val="left" w:pos="912"/>
                    </w:tabs>
                    <w:jc w:val="center"/>
                    <w:rPr>
                      <w:color w:val="0000FF"/>
                      <w:sz w:val="22"/>
                    </w:rPr>
                  </w:pPr>
                  <w:r>
                    <w:rPr>
                      <w:noProof/>
                      <w:sz w:val="22"/>
                      <w:lang w:eastAsia="ru-RU"/>
                    </w:rPr>
                    <w:drawing>
                      <wp:inline distT="0" distB="0" distL="0" distR="0">
                        <wp:extent cx="716915" cy="760730"/>
                        <wp:effectExtent l="19050" t="0" r="6985" b="0"/>
                        <wp:docPr id="3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lum bright="-10000" contrast="3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6915" cy="7607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F3322" w:rsidRPr="006A333A" w:rsidRDefault="00EF3322" w:rsidP="00EF3322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12"/>
                    </w:rPr>
                  </w:pPr>
                </w:p>
                <w:p w:rsidR="00EF3322" w:rsidRPr="006A333A" w:rsidRDefault="00EF3322" w:rsidP="00EF3322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 w:rsidRPr="006A333A">
                    <w:rPr>
                      <w:b/>
                      <w:color w:val="0000FF"/>
                      <w:sz w:val="23"/>
                    </w:rPr>
                    <w:t>ПРОКУРАТУРА</w:t>
                  </w:r>
                </w:p>
                <w:p w:rsidR="00EF3322" w:rsidRPr="006A333A" w:rsidRDefault="00EF3322" w:rsidP="00EF3322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 w:rsidRPr="006A333A">
                    <w:rPr>
                      <w:b/>
                      <w:color w:val="0000FF"/>
                      <w:sz w:val="23"/>
                    </w:rPr>
                    <w:t>РОССИЙСКОЙ ФЕДЕРАЦИИ</w:t>
                  </w:r>
                </w:p>
                <w:p w:rsidR="00EF3322" w:rsidRPr="006A333A" w:rsidRDefault="00EF3322" w:rsidP="00EF3322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 w:rsidRPr="006A333A">
                    <w:rPr>
                      <w:b/>
                      <w:color w:val="0000FF"/>
                      <w:sz w:val="23"/>
                    </w:rPr>
                    <w:t>ПРОКУРАТУРА</w:t>
                  </w:r>
                </w:p>
                <w:p w:rsidR="00EF3322" w:rsidRDefault="00EF3322" w:rsidP="00EF3322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 w:rsidRPr="006A333A">
                    <w:rPr>
                      <w:b/>
                      <w:color w:val="0000FF"/>
                      <w:sz w:val="23"/>
                    </w:rPr>
                    <w:t>РЕСПУБЛИКИ ДАГЕСТАН</w:t>
                  </w:r>
                </w:p>
                <w:p w:rsidR="00EF3322" w:rsidRDefault="00EF3322" w:rsidP="00EF3322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>
                    <w:rPr>
                      <w:b/>
                      <w:color w:val="0000FF"/>
                      <w:sz w:val="23"/>
                    </w:rPr>
                    <w:t>ПРОКУРАТУРА</w:t>
                  </w:r>
                </w:p>
                <w:p w:rsidR="00EF3322" w:rsidRPr="006A333A" w:rsidRDefault="00EF3322" w:rsidP="00EF3322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>
                    <w:rPr>
                      <w:b/>
                      <w:color w:val="0000FF"/>
                      <w:sz w:val="23"/>
                    </w:rPr>
                    <w:t>ТЛЯРАТИНСКОГО РАЙОНА</w:t>
                  </w:r>
                </w:p>
                <w:p w:rsidR="00EF3322" w:rsidRPr="006A333A" w:rsidRDefault="00EF3322" w:rsidP="00EF3322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16"/>
                    </w:rPr>
                  </w:pPr>
                </w:p>
                <w:tbl>
                  <w:tblPr>
                    <w:tblW w:w="0" w:type="auto"/>
                    <w:tblInd w:w="57" w:type="dxa"/>
                    <w:tblLayout w:type="fixed"/>
                    <w:tblCellMar>
                      <w:left w:w="57" w:type="dxa"/>
                      <w:right w:w="57" w:type="dxa"/>
                    </w:tblCellMar>
                    <w:tblLook w:val="0000"/>
                  </w:tblPr>
                  <w:tblGrid>
                    <w:gridCol w:w="1440"/>
                    <w:gridCol w:w="360"/>
                    <w:gridCol w:w="1470"/>
                  </w:tblGrid>
                  <w:tr w:rsidR="00EF3322" w:rsidRPr="006A333A" w:rsidTr="000657DE">
                    <w:trPr>
                      <w:trHeight w:val="80"/>
                    </w:trPr>
                    <w:tc>
                      <w:tcPr>
                        <w:tcW w:w="3270" w:type="dxa"/>
                        <w:gridSpan w:val="3"/>
                        <w:tcBorders>
                          <w:top w:val="nil"/>
                        </w:tcBorders>
                      </w:tcPr>
                      <w:p w:rsidR="00EF3322" w:rsidRDefault="00EF3322" w:rsidP="000657DE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  <w:sz w:val="16"/>
                            <w:szCs w:val="16"/>
                          </w:rPr>
                        </w:pPr>
                        <w:r w:rsidRPr="006A333A">
                          <w:rPr>
                            <w:color w:val="0000FF"/>
                            <w:sz w:val="16"/>
                            <w:szCs w:val="16"/>
                          </w:rPr>
                          <w:t>36</w:t>
                        </w:r>
                        <w:r>
                          <w:rPr>
                            <w:color w:val="0000FF"/>
                            <w:sz w:val="16"/>
                            <w:szCs w:val="16"/>
                          </w:rPr>
                          <w:t xml:space="preserve">8420, </w:t>
                        </w:r>
                        <w:proofErr w:type="spellStart"/>
                        <w:r>
                          <w:rPr>
                            <w:color w:val="0000FF"/>
                            <w:sz w:val="16"/>
                            <w:szCs w:val="16"/>
                          </w:rPr>
                          <w:t>Тляратинский</w:t>
                        </w:r>
                        <w:proofErr w:type="spellEnd"/>
                        <w:r>
                          <w:rPr>
                            <w:color w:val="0000FF"/>
                            <w:sz w:val="16"/>
                            <w:szCs w:val="16"/>
                          </w:rPr>
                          <w:t xml:space="preserve"> район, </w:t>
                        </w:r>
                        <w:proofErr w:type="gramStart"/>
                        <w:r>
                          <w:rPr>
                            <w:color w:val="0000FF"/>
                            <w:sz w:val="16"/>
                            <w:szCs w:val="16"/>
                          </w:rPr>
                          <w:t>с</w:t>
                        </w:r>
                        <w:proofErr w:type="gramEnd"/>
                        <w:r>
                          <w:rPr>
                            <w:color w:val="0000FF"/>
                            <w:sz w:val="16"/>
                            <w:szCs w:val="16"/>
                          </w:rPr>
                          <w:t xml:space="preserve">. Тлярата, </w:t>
                        </w:r>
                      </w:p>
                      <w:p w:rsidR="00EF3322" w:rsidRDefault="00EF3322" w:rsidP="000657DE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FF"/>
                            <w:sz w:val="16"/>
                            <w:szCs w:val="16"/>
                          </w:rPr>
                          <w:t>тел:  55-29-30, факс: 55-29-27</w:t>
                        </w:r>
                      </w:p>
                      <w:p w:rsidR="00EF3322" w:rsidRPr="006A333A" w:rsidRDefault="00EF3322" w:rsidP="000657DE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  <w:sz w:val="16"/>
                          </w:rPr>
                        </w:pPr>
                      </w:p>
                    </w:tc>
                  </w:tr>
                  <w:tr w:rsidR="00EF3322" w:rsidRPr="006A333A" w:rsidTr="000657DE">
                    <w:trPr>
                      <w:trHeight w:val="260"/>
                    </w:trPr>
                    <w:tc>
                      <w:tcPr>
                        <w:tcW w:w="1440" w:type="dxa"/>
                        <w:tcBorders>
                          <w:bottom w:val="single" w:sz="4" w:space="0" w:color="auto"/>
                        </w:tcBorders>
                      </w:tcPr>
                      <w:p w:rsidR="00EF3322" w:rsidRPr="006A333A" w:rsidRDefault="00EF3322" w:rsidP="00EF3322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</w:rPr>
                        </w:pPr>
                        <w:r>
                          <w:rPr>
                            <w:color w:val="0000FF"/>
                          </w:rPr>
                          <w:t xml:space="preserve">  </w:t>
                        </w:r>
                        <w:r w:rsidR="00507918">
                          <w:rPr>
                            <w:color w:val="0000FF"/>
                          </w:rPr>
                          <w:t xml:space="preserve">  29.10.2018</w:t>
                        </w:r>
                      </w:p>
                    </w:tc>
                    <w:tc>
                      <w:tcPr>
                        <w:tcW w:w="360" w:type="dxa"/>
                      </w:tcPr>
                      <w:p w:rsidR="00EF3322" w:rsidRDefault="00EF3322" w:rsidP="000657DE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b/>
                            <w:color w:val="0000FF"/>
                          </w:rPr>
                        </w:pPr>
                      </w:p>
                      <w:p w:rsidR="00EF3322" w:rsidRPr="006A333A" w:rsidRDefault="00EF3322" w:rsidP="000657DE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b/>
                            <w:color w:val="0000FF"/>
                          </w:rPr>
                        </w:pPr>
                        <w:r w:rsidRPr="006A333A">
                          <w:rPr>
                            <w:b/>
                            <w:color w:val="0000FF"/>
                          </w:rPr>
                          <w:t>№</w:t>
                        </w:r>
                      </w:p>
                    </w:tc>
                    <w:tc>
                      <w:tcPr>
                        <w:tcW w:w="1470" w:type="dxa"/>
                        <w:tcBorders>
                          <w:bottom w:val="single" w:sz="4" w:space="0" w:color="auto"/>
                        </w:tcBorders>
                      </w:tcPr>
                      <w:p w:rsidR="00EF3322" w:rsidRDefault="00EF3322" w:rsidP="000B6558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</w:rPr>
                        </w:pPr>
                      </w:p>
                      <w:p w:rsidR="00EF3322" w:rsidRPr="006A333A" w:rsidRDefault="00EF3322" w:rsidP="000B6558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</w:rPr>
                        </w:pPr>
                        <w:r>
                          <w:rPr>
                            <w:color w:val="0000FF"/>
                          </w:rPr>
                          <w:t>04-04-2018</w:t>
                        </w:r>
                      </w:p>
                    </w:tc>
                  </w:tr>
                </w:tbl>
                <w:p w:rsidR="00EF3322" w:rsidRPr="006A333A" w:rsidRDefault="00EF3322" w:rsidP="00EF3322">
                  <w:pPr>
                    <w:tabs>
                      <w:tab w:val="left" w:pos="912"/>
                    </w:tabs>
                    <w:contextualSpacing/>
                  </w:pPr>
                </w:p>
              </w:txbxContent>
            </v:textbox>
          </v:shape>
        </w:pict>
      </w:r>
      <w:r w:rsidR="00EF3322">
        <w:rPr>
          <w:szCs w:val="28"/>
        </w:rPr>
        <w:t>Г</w:t>
      </w:r>
      <w:r w:rsidR="00EF3322">
        <w:t>лаве администрации МР «</w:t>
      </w:r>
      <w:proofErr w:type="spellStart"/>
      <w:r w:rsidR="00EF3322">
        <w:t>Тляратинский</w:t>
      </w:r>
      <w:proofErr w:type="spellEnd"/>
      <w:r w:rsidR="00EF3322">
        <w:t xml:space="preserve"> район»   </w:t>
      </w:r>
    </w:p>
    <w:p w:rsidR="00EF3322" w:rsidRDefault="00EF3322" w:rsidP="00EF3322">
      <w:pPr>
        <w:spacing w:line="240" w:lineRule="exact"/>
        <w:ind w:left="4820"/>
      </w:pPr>
    </w:p>
    <w:p w:rsidR="00EF3322" w:rsidRDefault="00EF3322" w:rsidP="00EF3322">
      <w:pPr>
        <w:spacing w:line="240" w:lineRule="exact"/>
        <w:ind w:left="4820"/>
      </w:pPr>
    </w:p>
    <w:p w:rsidR="00EF3322" w:rsidRDefault="00EF3322" w:rsidP="00EF3322">
      <w:pPr>
        <w:spacing w:line="240" w:lineRule="exact"/>
        <w:ind w:left="4820"/>
      </w:pPr>
      <w:proofErr w:type="spellStart"/>
      <w:r>
        <w:t>Раджабову</w:t>
      </w:r>
      <w:proofErr w:type="spellEnd"/>
      <w:r>
        <w:t xml:space="preserve"> Р.Г.</w:t>
      </w:r>
    </w:p>
    <w:p w:rsidR="00EF3322" w:rsidRDefault="00EF3322" w:rsidP="00EF3322">
      <w:pPr>
        <w:shd w:val="clear" w:color="auto" w:fill="FFFFFF"/>
        <w:spacing w:after="192" w:line="288" w:lineRule="atLeast"/>
        <w:outlineLvl w:val="0"/>
        <w:rPr>
          <w:rFonts w:ascii="Franklin Gothic Medium" w:eastAsia="Times New Roman" w:hAnsi="Franklin Gothic Medium" w:cs="Times New Roman"/>
          <w:color w:val="2D2D2D"/>
          <w:kern w:val="36"/>
          <w:sz w:val="27"/>
          <w:szCs w:val="27"/>
          <w:lang w:eastAsia="ru-RU"/>
        </w:rPr>
      </w:pPr>
    </w:p>
    <w:p w:rsidR="00EF3322" w:rsidRDefault="00EF3322" w:rsidP="00EF3322">
      <w:pPr>
        <w:shd w:val="clear" w:color="auto" w:fill="FFFFFF"/>
        <w:spacing w:after="192" w:line="288" w:lineRule="atLeast"/>
        <w:outlineLvl w:val="0"/>
        <w:rPr>
          <w:rFonts w:ascii="Franklin Gothic Medium" w:eastAsia="Times New Roman" w:hAnsi="Franklin Gothic Medium" w:cs="Times New Roman"/>
          <w:color w:val="2D2D2D"/>
          <w:kern w:val="36"/>
          <w:sz w:val="27"/>
          <w:szCs w:val="27"/>
          <w:lang w:eastAsia="ru-RU"/>
        </w:rPr>
      </w:pPr>
    </w:p>
    <w:p w:rsidR="00EF3322" w:rsidRDefault="00EF3322" w:rsidP="00EF3322">
      <w:pPr>
        <w:shd w:val="clear" w:color="auto" w:fill="FFFFFF"/>
        <w:spacing w:after="192" w:line="288" w:lineRule="atLeast"/>
        <w:outlineLvl w:val="0"/>
        <w:rPr>
          <w:rFonts w:ascii="Franklin Gothic Medium" w:eastAsia="Times New Roman" w:hAnsi="Franklin Gothic Medium" w:cs="Times New Roman"/>
          <w:color w:val="2D2D2D"/>
          <w:kern w:val="36"/>
          <w:sz w:val="27"/>
          <w:szCs w:val="27"/>
          <w:lang w:eastAsia="ru-RU"/>
        </w:rPr>
      </w:pPr>
    </w:p>
    <w:p w:rsidR="00EF3322" w:rsidRDefault="00EF3322" w:rsidP="00EF3322">
      <w:pPr>
        <w:shd w:val="clear" w:color="auto" w:fill="FFFFFF"/>
        <w:spacing w:after="192" w:line="288" w:lineRule="atLeast"/>
        <w:outlineLvl w:val="0"/>
        <w:rPr>
          <w:rFonts w:ascii="Franklin Gothic Medium" w:eastAsia="Times New Roman" w:hAnsi="Franklin Gothic Medium" w:cs="Times New Roman"/>
          <w:color w:val="2D2D2D"/>
          <w:kern w:val="36"/>
          <w:sz w:val="27"/>
          <w:szCs w:val="27"/>
          <w:lang w:eastAsia="ru-RU"/>
        </w:rPr>
      </w:pPr>
    </w:p>
    <w:p w:rsidR="00EF3322" w:rsidRDefault="00EF3322" w:rsidP="00EF3322">
      <w:pPr>
        <w:shd w:val="clear" w:color="auto" w:fill="FFFFFF"/>
        <w:spacing w:after="192" w:line="288" w:lineRule="atLeast"/>
        <w:outlineLvl w:val="0"/>
        <w:rPr>
          <w:rFonts w:ascii="Franklin Gothic Medium" w:eastAsia="Times New Roman" w:hAnsi="Franklin Gothic Medium" w:cs="Times New Roman"/>
          <w:color w:val="2D2D2D"/>
          <w:kern w:val="36"/>
          <w:sz w:val="27"/>
          <w:szCs w:val="27"/>
          <w:lang w:eastAsia="ru-RU"/>
        </w:rPr>
      </w:pPr>
    </w:p>
    <w:p w:rsidR="00EF3322" w:rsidRDefault="00EF3322" w:rsidP="00EF3322">
      <w:pPr>
        <w:shd w:val="clear" w:color="auto" w:fill="FFFFFF"/>
        <w:spacing w:after="192" w:line="288" w:lineRule="atLeast"/>
        <w:outlineLvl w:val="0"/>
        <w:rPr>
          <w:rFonts w:ascii="Franklin Gothic Medium" w:eastAsia="Times New Roman" w:hAnsi="Franklin Gothic Medium" w:cs="Times New Roman"/>
          <w:color w:val="2D2D2D"/>
          <w:kern w:val="36"/>
          <w:sz w:val="27"/>
          <w:szCs w:val="27"/>
          <w:lang w:eastAsia="ru-RU"/>
        </w:rPr>
      </w:pPr>
    </w:p>
    <w:p w:rsidR="00EF3322" w:rsidRDefault="00EF3322" w:rsidP="00EF3322">
      <w:pPr>
        <w:shd w:val="clear" w:color="auto" w:fill="FFFFFF"/>
        <w:spacing w:after="192" w:line="288" w:lineRule="atLeast"/>
        <w:outlineLvl w:val="0"/>
        <w:rPr>
          <w:rFonts w:ascii="Franklin Gothic Medium" w:eastAsia="Times New Roman" w:hAnsi="Franklin Gothic Medium" w:cs="Times New Roman"/>
          <w:color w:val="2D2D2D"/>
          <w:kern w:val="36"/>
          <w:sz w:val="27"/>
          <w:szCs w:val="27"/>
          <w:lang w:eastAsia="ru-RU"/>
        </w:rPr>
      </w:pPr>
    </w:p>
    <w:p w:rsidR="007E0EA3" w:rsidRDefault="007E0EA3" w:rsidP="00EF3322">
      <w:pPr>
        <w:ind w:firstLine="709"/>
        <w:contextualSpacing/>
        <w:jc w:val="both"/>
        <w:textAlignment w:val="baseline"/>
        <w:rPr>
          <w:rFonts w:cs="Times New Roman"/>
          <w:szCs w:val="28"/>
        </w:rPr>
      </w:pPr>
    </w:p>
    <w:p w:rsidR="0019275C" w:rsidRPr="0019275C" w:rsidRDefault="00EF3322" w:rsidP="0019275C">
      <w:pPr>
        <w:pStyle w:val="4"/>
        <w:shd w:val="clear" w:color="auto" w:fill="FFFFFF"/>
        <w:spacing w:before="45" w:after="225"/>
        <w:ind w:firstLine="709"/>
        <w:contextualSpacing/>
        <w:jc w:val="both"/>
        <w:rPr>
          <w:rFonts w:ascii="Times New Roman" w:eastAsia="Times New Roman" w:hAnsi="Times New Roman" w:cs="Times New Roman"/>
          <w:b w:val="0"/>
          <w:i w:val="0"/>
          <w:color w:val="auto"/>
          <w:kern w:val="36"/>
          <w:szCs w:val="28"/>
          <w:lang w:eastAsia="ru-RU"/>
        </w:rPr>
      </w:pPr>
      <w:r w:rsidRPr="0019275C">
        <w:rPr>
          <w:rFonts w:ascii="Times New Roman" w:hAnsi="Times New Roman" w:cs="Times New Roman"/>
          <w:b w:val="0"/>
          <w:i w:val="0"/>
          <w:color w:val="auto"/>
          <w:szCs w:val="28"/>
        </w:rPr>
        <w:t>Для опубликования на официальном сайте администрации МР «</w:t>
      </w:r>
      <w:proofErr w:type="spellStart"/>
      <w:r w:rsidRPr="0019275C">
        <w:rPr>
          <w:rFonts w:ascii="Times New Roman" w:hAnsi="Times New Roman" w:cs="Times New Roman"/>
          <w:b w:val="0"/>
          <w:i w:val="0"/>
          <w:color w:val="auto"/>
          <w:szCs w:val="28"/>
        </w:rPr>
        <w:t>Тляратинский</w:t>
      </w:r>
      <w:proofErr w:type="spellEnd"/>
      <w:r w:rsidRPr="0019275C">
        <w:rPr>
          <w:rFonts w:ascii="Times New Roman" w:hAnsi="Times New Roman" w:cs="Times New Roman"/>
          <w:b w:val="0"/>
          <w:i w:val="0"/>
          <w:color w:val="auto"/>
          <w:szCs w:val="28"/>
        </w:rPr>
        <w:t xml:space="preserve"> район»  в рубрике «Прокуратура разъясняет»  направляется статья: «</w:t>
      </w:r>
      <w:r w:rsidR="0019275C" w:rsidRPr="00F40173">
        <w:rPr>
          <w:rFonts w:ascii="Times New Roman" w:hAnsi="Times New Roman" w:cs="Times New Roman"/>
          <w:i w:val="0"/>
          <w:color w:val="auto"/>
          <w:szCs w:val="28"/>
        </w:rPr>
        <w:t>Ответственность за нарушение законодательства о доступности объектов социальной инфраструктуры для инвалидов</w:t>
      </w:r>
      <w:r w:rsidRPr="0019275C">
        <w:rPr>
          <w:rFonts w:ascii="Times New Roman" w:eastAsia="Times New Roman" w:hAnsi="Times New Roman" w:cs="Times New Roman"/>
          <w:b w:val="0"/>
          <w:i w:val="0"/>
          <w:color w:val="auto"/>
          <w:kern w:val="36"/>
          <w:szCs w:val="28"/>
          <w:lang w:eastAsia="ru-RU"/>
        </w:rPr>
        <w:t>».</w:t>
      </w:r>
    </w:p>
    <w:p w:rsidR="007B15B6" w:rsidRPr="0019275C" w:rsidRDefault="007B15B6" w:rsidP="0019275C">
      <w:pPr>
        <w:pStyle w:val="4"/>
        <w:shd w:val="clear" w:color="auto" w:fill="FFFFFF"/>
        <w:spacing w:before="45" w:after="225"/>
        <w:ind w:firstLine="709"/>
        <w:contextualSpacing/>
        <w:jc w:val="both"/>
        <w:rPr>
          <w:rFonts w:ascii="Times New Roman" w:hAnsi="Times New Roman" w:cs="Times New Roman"/>
          <w:b w:val="0"/>
          <w:i w:val="0"/>
          <w:color w:val="000000"/>
          <w:szCs w:val="28"/>
        </w:rPr>
      </w:pPr>
      <w:r w:rsidRPr="0019275C">
        <w:rPr>
          <w:rFonts w:ascii="Times New Roman" w:hAnsi="Times New Roman" w:cs="Times New Roman"/>
          <w:b w:val="0"/>
          <w:i w:val="0"/>
          <w:color w:val="000000"/>
          <w:szCs w:val="28"/>
        </w:rPr>
        <w:t>Российская Федерация является социальным государством, политика которого направлена на создание условий, обеспечивающих достойную жизнь и свободное развитие человека (ст. 7 Конституции Российской Федерации). </w:t>
      </w:r>
    </w:p>
    <w:p w:rsidR="007B15B6" w:rsidRPr="0019275C" w:rsidRDefault="007B15B6" w:rsidP="0019275C">
      <w:pPr>
        <w:pStyle w:val="a3"/>
        <w:shd w:val="clear" w:color="auto" w:fill="FFFFFF"/>
        <w:spacing w:before="0" w:beforeAutospacing="0" w:after="12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19275C">
        <w:rPr>
          <w:color w:val="000000"/>
          <w:sz w:val="28"/>
          <w:szCs w:val="28"/>
        </w:rPr>
        <w:t>В соответствии со ст. 15 Федерального закона от 24.11.1995 № 181- ФЗ «О социальной защите инвалидов в Российской Федерации» федеральные органы государственной власти, органы государственной власти субъектов Российской Федерации, органы местного самоуправления (в сфере установленных полномочий), организации независимо от их организационно-правовых форм обеспечивают инвалидам (включая инвалидов, использующих кресла-коляски и соба</w:t>
      </w:r>
      <w:proofErr w:type="gramStart"/>
      <w:r w:rsidRPr="0019275C">
        <w:rPr>
          <w:color w:val="000000"/>
          <w:sz w:val="28"/>
          <w:szCs w:val="28"/>
        </w:rPr>
        <w:t>к-</w:t>
      </w:r>
      <w:proofErr w:type="gramEnd"/>
      <w:r w:rsidRPr="0019275C">
        <w:rPr>
          <w:color w:val="000000"/>
          <w:sz w:val="28"/>
          <w:szCs w:val="28"/>
        </w:rPr>
        <w:t xml:space="preserve"> проводников): условия для беспрепятственного доступа к объектам социальной, инженерной и транспортной инфраструктур, к местам отдыха и к предоставляемым в них услугам; 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кресла-коляски. </w:t>
      </w:r>
    </w:p>
    <w:p w:rsidR="007B15B6" w:rsidRPr="0019275C" w:rsidRDefault="007B15B6" w:rsidP="0019275C">
      <w:pPr>
        <w:pStyle w:val="a3"/>
        <w:shd w:val="clear" w:color="auto" w:fill="FFFFFF"/>
        <w:spacing w:before="0" w:beforeAutospacing="0" w:after="120" w:afterAutospacing="0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 w:rsidRPr="0019275C">
        <w:rPr>
          <w:color w:val="000000"/>
          <w:sz w:val="28"/>
          <w:szCs w:val="28"/>
        </w:rPr>
        <w:t xml:space="preserve">Согласно п. 5 Письма Министерства здравоохранения и социального развития РФ от 11 апреля 2012 г. № 30-7/10/2-3602 «О методических рекомендациях, нацеленных на устранение наиболее часто встречающихся барьеров на пути следования инвалидов и других </w:t>
      </w:r>
      <w:proofErr w:type="spellStart"/>
      <w:r w:rsidRPr="0019275C">
        <w:rPr>
          <w:color w:val="000000"/>
          <w:sz w:val="28"/>
          <w:szCs w:val="28"/>
        </w:rPr>
        <w:t>маломобильных</w:t>
      </w:r>
      <w:proofErr w:type="spellEnd"/>
      <w:r w:rsidRPr="0019275C">
        <w:rPr>
          <w:color w:val="000000"/>
          <w:sz w:val="28"/>
          <w:szCs w:val="28"/>
        </w:rPr>
        <w:t xml:space="preserve"> групп населения при посещении административных зданий и служебных помещений» на территории административных зданий необходимо приспособить двери подъездов и коридоры здания путем установки автоматического привода с</w:t>
      </w:r>
      <w:proofErr w:type="gramEnd"/>
      <w:r w:rsidRPr="0019275C">
        <w:rPr>
          <w:color w:val="000000"/>
          <w:sz w:val="28"/>
          <w:szCs w:val="28"/>
        </w:rPr>
        <w:t xml:space="preserve"> целью комфортного открывания дверей. </w:t>
      </w:r>
    </w:p>
    <w:p w:rsidR="007B15B6" w:rsidRPr="0019275C" w:rsidRDefault="007B15B6" w:rsidP="0019275C">
      <w:pPr>
        <w:pStyle w:val="a3"/>
        <w:shd w:val="clear" w:color="auto" w:fill="FFFFFF"/>
        <w:spacing w:before="0" w:beforeAutospacing="0" w:after="12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19275C">
        <w:rPr>
          <w:color w:val="000000"/>
          <w:sz w:val="28"/>
          <w:szCs w:val="28"/>
        </w:rPr>
        <w:lastRenderedPageBreak/>
        <w:t xml:space="preserve">Согласно п. 5.2.3. Свода правил 59.13330.2012 доступность зданий и сооружений для </w:t>
      </w:r>
      <w:proofErr w:type="spellStart"/>
      <w:r w:rsidRPr="0019275C">
        <w:rPr>
          <w:color w:val="000000"/>
          <w:sz w:val="28"/>
          <w:szCs w:val="28"/>
        </w:rPr>
        <w:t>маломобильных</w:t>
      </w:r>
      <w:proofErr w:type="spellEnd"/>
      <w:r w:rsidRPr="0019275C">
        <w:rPr>
          <w:color w:val="000000"/>
          <w:sz w:val="28"/>
          <w:szCs w:val="28"/>
        </w:rPr>
        <w:t xml:space="preserve"> групп населения. Актуализированная редакция </w:t>
      </w:r>
      <w:proofErr w:type="spellStart"/>
      <w:r w:rsidRPr="0019275C">
        <w:rPr>
          <w:color w:val="000000"/>
          <w:sz w:val="28"/>
          <w:szCs w:val="28"/>
        </w:rPr>
        <w:t>СНиП</w:t>
      </w:r>
      <w:proofErr w:type="spellEnd"/>
      <w:r w:rsidRPr="0019275C">
        <w:rPr>
          <w:color w:val="000000"/>
          <w:sz w:val="28"/>
          <w:szCs w:val="28"/>
        </w:rPr>
        <w:t xml:space="preserve"> 35-01-2001 (с Изменением № 1), участки пола на путях движения на расстоянии 0,6 м перед дверными проемами и входами на лестницы, а также перед поворотом коммуникационных путей должны иметь тактильные предупреждающие указатели и/или контрастно окрашенную поверхность в соответствии с ГОСТ </w:t>
      </w:r>
      <w:proofErr w:type="gramStart"/>
      <w:r w:rsidRPr="0019275C">
        <w:rPr>
          <w:color w:val="000000"/>
          <w:sz w:val="28"/>
          <w:szCs w:val="28"/>
        </w:rPr>
        <w:t>Р</w:t>
      </w:r>
      <w:proofErr w:type="gramEnd"/>
      <w:r w:rsidRPr="0019275C">
        <w:rPr>
          <w:color w:val="000000"/>
          <w:sz w:val="28"/>
          <w:szCs w:val="28"/>
        </w:rPr>
        <w:t xml:space="preserve"> 12.4.026. </w:t>
      </w:r>
    </w:p>
    <w:p w:rsidR="007B15B6" w:rsidRPr="0019275C" w:rsidRDefault="007B15B6" w:rsidP="0019275C">
      <w:pPr>
        <w:pStyle w:val="a3"/>
        <w:shd w:val="clear" w:color="auto" w:fill="FFFFFF"/>
        <w:spacing w:before="0" w:beforeAutospacing="0" w:after="120" w:afterAutospacing="0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 w:rsidRPr="0019275C">
        <w:rPr>
          <w:color w:val="000000"/>
          <w:sz w:val="28"/>
          <w:szCs w:val="28"/>
        </w:rPr>
        <w:t>В соответствии с п. 7.1.8 Свода правил 59,13330.2012 при входах в здания массового посещения (вокзалы всех видов транспорта, учреждения социального назначения, торговые предприятия, административно</w:t>
      </w:r>
      <w:r w:rsidRPr="0019275C">
        <w:rPr>
          <w:color w:val="000000"/>
          <w:sz w:val="28"/>
          <w:szCs w:val="28"/>
        </w:rPr>
        <w:softHyphen/>
        <w:t>-управленческие учреждения, многофункциональные комплексы и т.п.) для инвалидов по зрению должна быть установлена информационная мнемосхема (тактильная схема движения), отображающая информацию о помещениях в здании, не мешающая основному потоку посетителей.</w:t>
      </w:r>
      <w:proofErr w:type="gramEnd"/>
      <w:r w:rsidRPr="0019275C">
        <w:rPr>
          <w:color w:val="000000"/>
          <w:sz w:val="28"/>
          <w:szCs w:val="28"/>
        </w:rPr>
        <w:t xml:space="preserve"> Она должна размещаться с правой стороны по ходу движения на удалении от 3 до 5 м. На основных путях движения следует предусмотреть тактильную направляющую полосу с высотой рисунка не более 0,025 м. </w:t>
      </w:r>
    </w:p>
    <w:p w:rsidR="007B15B6" w:rsidRPr="0019275C" w:rsidRDefault="007B15B6" w:rsidP="0019275C">
      <w:pPr>
        <w:pStyle w:val="a3"/>
        <w:shd w:val="clear" w:color="auto" w:fill="FFFFFF"/>
        <w:spacing w:before="0" w:beforeAutospacing="0" w:after="12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19275C">
        <w:rPr>
          <w:color w:val="000000"/>
          <w:sz w:val="28"/>
          <w:szCs w:val="28"/>
        </w:rPr>
        <w:t>Согласно гг. 5.5.1 Свода правил 59.13330.2012 указатели направления, указывающие путь к ближайшему доступному элементу, могут предусматриваться при необходимости в недоступных входах в здание. </w:t>
      </w:r>
    </w:p>
    <w:p w:rsidR="007B15B6" w:rsidRPr="0019275C" w:rsidRDefault="007B15B6" w:rsidP="0019275C">
      <w:pPr>
        <w:pStyle w:val="a3"/>
        <w:shd w:val="clear" w:color="auto" w:fill="FFFFFF"/>
        <w:spacing w:before="0" w:beforeAutospacing="0" w:after="120" w:afterAutospacing="0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 w:rsidRPr="0019275C">
        <w:rPr>
          <w:color w:val="000000"/>
          <w:sz w:val="28"/>
          <w:szCs w:val="28"/>
        </w:rPr>
        <w:t>Уклонение от исполнения требований доступности для инвалидов объектов инженерной, транспортной и социальной инфраструктур влечет привлечение к административной ответственности по ст. 9.13 кодекса Российской Федерации об административных правонарушениях с наложением административного штрафа на должностных лиц в размере от двух тысяч до трех тысяч рублей; на юридических лиц - от двадцати тысяч до тридцати тысяч рублей.</w:t>
      </w:r>
      <w:proofErr w:type="gramEnd"/>
    </w:p>
    <w:p w:rsidR="00690174" w:rsidRPr="0019275C" w:rsidRDefault="007B15B6" w:rsidP="0019275C">
      <w:pPr>
        <w:pStyle w:val="a3"/>
        <w:shd w:val="clear" w:color="auto" w:fill="FFFFFF"/>
        <w:spacing w:before="0" w:beforeAutospacing="0" w:after="120" w:afterAutospacing="0"/>
        <w:contextualSpacing/>
        <w:rPr>
          <w:sz w:val="28"/>
          <w:szCs w:val="28"/>
        </w:rPr>
      </w:pPr>
      <w:r w:rsidRPr="0019275C">
        <w:rPr>
          <w:color w:val="000000"/>
          <w:sz w:val="28"/>
          <w:szCs w:val="28"/>
        </w:rPr>
        <w:t> </w:t>
      </w:r>
    </w:p>
    <w:p w:rsidR="00EF3322" w:rsidRPr="0019275C" w:rsidRDefault="00EF3322" w:rsidP="0019275C">
      <w:pPr>
        <w:contextualSpacing/>
        <w:rPr>
          <w:rFonts w:cs="Times New Roman"/>
          <w:szCs w:val="28"/>
        </w:rPr>
      </w:pPr>
      <w:r w:rsidRPr="0019275C">
        <w:rPr>
          <w:rFonts w:cs="Times New Roman"/>
          <w:szCs w:val="28"/>
        </w:rPr>
        <w:t xml:space="preserve">Прокурор района                                                                                  О.Р. Рамазанов </w:t>
      </w:r>
    </w:p>
    <w:sectPr w:rsidR="00EF3322" w:rsidRPr="0019275C" w:rsidSect="00EF332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322"/>
    <w:rsid w:val="00052BBA"/>
    <w:rsid w:val="00073098"/>
    <w:rsid w:val="000866B6"/>
    <w:rsid w:val="00190862"/>
    <w:rsid w:val="0019275C"/>
    <w:rsid w:val="001C6993"/>
    <w:rsid w:val="00204B52"/>
    <w:rsid w:val="00251E94"/>
    <w:rsid w:val="002A3F9D"/>
    <w:rsid w:val="003B1256"/>
    <w:rsid w:val="00507918"/>
    <w:rsid w:val="00542BD2"/>
    <w:rsid w:val="005B3C28"/>
    <w:rsid w:val="005D4F5B"/>
    <w:rsid w:val="00690174"/>
    <w:rsid w:val="0071603E"/>
    <w:rsid w:val="007B15B6"/>
    <w:rsid w:val="007C2080"/>
    <w:rsid w:val="007E0EA3"/>
    <w:rsid w:val="00851684"/>
    <w:rsid w:val="008602C6"/>
    <w:rsid w:val="00912064"/>
    <w:rsid w:val="009211E1"/>
    <w:rsid w:val="00A80A61"/>
    <w:rsid w:val="00AF6D57"/>
    <w:rsid w:val="00CB31F3"/>
    <w:rsid w:val="00D23D49"/>
    <w:rsid w:val="00D44995"/>
    <w:rsid w:val="00D65EBE"/>
    <w:rsid w:val="00DD3174"/>
    <w:rsid w:val="00E04424"/>
    <w:rsid w:val="00E759A7"/>
    <w:rsid w:val="00EF3322"/>
    <w:rsid w:val="00F40173"/>
    <w:rsid w:val="00F87B9C"/>
    <w:rsid w:val="00FA3CEF"/>
    <w:rsid w:val="00FB1AEF"/>
    <w:rsid w:val="00FE34CC"/>
    <w:rsid w:val="00FE354B"/>
    <w:rsid w:val="00FE7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174"/>
  </w:style>
  <w:style w:type="paragraph" w:styleId="1">
    <w:name w:val="heading 1"/>
    <w:basedOn w:val="a"/>
    <w:link w:val="10"/>
    <w:uiPriority w:val="9"/>
    <w:qFormat/>
    <w:rsid w:val="00EF332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9275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3322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F332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33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3322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19275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7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2018-09-26T08:44:00Z</dcterms:created>
  <dcterms:modified xsi:type="dcterms:W3CDTF">2018-10-29T17:55:00Z</dcterms:modified>
</cp:coreProperties>
</file>