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2730" w:rsidRDefault="00911D63" w:rsidP="00EB10D3">
      <w:pPr>
        <w:rPr>
          <w:sz w:val="28"/>
        </w:rPr>
      </w:pPr>
      <w:r>
        <w:rPr>
          <w:rFonts w:ascii="PT Astra Serif" w:eastAsia="Calibri" w:hAnsi="PT Astra Serif" w:cs="Calibri"/>
          <w:noProof/>
          <w:szCs w:val="24"/>
        </w:rPr>
        <w:t xml:space="preserve">           </w:t>
      </w:r>
      <w:bookmarkStart w:id="0" w:name="_GoBack"/>
      <w:bookmarkEnd w:id="0"/>
      <w:r w:rsidR="00832730">
        <w:rPr>
          <w:noProof/>
        </w:rPr>
        <w:drawing>
          <wp:inline distT="0" distB="0" distL="0" distR="0" wp14:anchorId="0D61A3BC" wp14:editId="75D32A2D">
            <wp:extent cx="5981700" cy="3752839"/>
            <wp:effectExtent l="0" t="0" r="0" b="635"/>
            <wp:docPr id="1" name="Рисунок 1" descr="http://post.mvd.ru/Session/1440470-L6B94nopJ9eyv1YU5rhV-kmbdvxc/MIME/INBOX-MM-1/5146-02-B/image-24-03-25-02-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ost.mvd.ru/Session/1440470-L6B94nopJ9eyv1YU5rhV-kmbdvxc/MIME/INBOX-MM-1/5146-02-B/image-24-03-25-02-06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7857" cy="3756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32730" w:rsidRPr="00C90462">
        <w:rPr>
          <w:sz w:val="28"/>
        </w:rPr>
        <w:tab/>
      </w:r>
    </w:p>
    <w:p w:rsidR="00832730" w:rsidRDefault="00832730" w:rsidP="00832730">
      <w:pPr>
        <w:jc w:val="both"/>
        <w:rPr>
          <w:sz w:val="28"/>
        </w:rPr>
      </w:pPr>
    </w:p>
    <w:p w:rsidR="00832730" w:rsidRDefault="00832730" w:rsidP="00832730">
      <w:pPr>
        <w:jc w:val="both"/>
        <w:rPr>
          <w:sz w:val="28"/>
        </w:rPr>
      </w:pPr>
      <w:r>
        <w:rPr>
          <w:noProof/>
        </w:rPr>
        <w:drawing>
          <wp:inline distT="0" distB="0" distL="0" distR="0" wp14:anchorId="4105FA1B" wp14:editId="1D58BE18">
            <wp:extent cx="6120130" cy="4227834"/>
            <wp:effectExtent l="0" t="0" r="0" b="1270"/>
            <wp:docPr id="2" name="Рисунок 2" descr="http://post.mvd.ru/Session/1440470-L6B94nopJ9eyv1YU5rhV-kmbdvxc/MIME/INBOX-MM-1/5146-03-B/image-24-03-25-02-06-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post.mvd.ru/Session/1440470-L6B94nopJ9eyv1YU5rhV-kmbdvxc/MIME/INBOX-MM-1/5146-03-B/image-24-03-25-02-06-1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2278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2730" w:rsidRDefault="00832730" w:rsidP="00832730">
      <w:pPr>
        <w:jc w:val="both"/>
        <w:rPr>
          <w:sz w:val="28"/>
        </w:rPr>
      </w:pPr>
    </w:p>
    <w:p w:rsidR="00832730" w:rsidRPr="00C90462" w:rsidRDefault="00832730" w:rsidP="00832730">
      <w:pPr>
        <w:ind w:firstLine="709"/>
        <w:jc w:val="both"/>
        <w:rPr>
          <w:sz w:val="28"/>
        </w:rPr>
      </w:pPr>
      <w:r>
        <w:rPr>
          <w:sz w:val="28"/>
        </w:rPr>
        <w:t xml:space="preserve">ОМВД России по Тляратинскому району информирует о том, </w:t>
      </w:r>
      <w:r w:rsidRPr="00C90462">
        <w:rPr>
          <w:sz w:val="28"/>
        </w:rPr>
        <w:t xml:space="preserve"> что в период времени с 1 февраля по 31 декабря 2025 года на территории Республики </w:t>
      </w:r>
      <w:r w:rsidRPr="00C90462">
        <w:rPr>
          <w:sz w:val="28"/>
        </w:rPr>
        <w:lastRenderedPageBreak/>
        <w:t>Дагестан проводится операция «Оружие- выкуп» по добровольной сдаче гражданами на возмездной основе незаконно хранящегося огнестрельного оружия, боеприпасов и взрывчатых веществ.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C90462">
        <w:rPr>
          <w:sz w:val="28"/>
        </w:rPr>
        <w:t>Мероприятие проводится в соответствии с постановлением Правительства Республики Дагестан от 24 апреля 2014 года №184 «О мерах по организации добровольной сдачи гражданами незаконно хранящегося огнестрельного оружия, боеприпасов и взрывчатых веществ».</w:t>
      </w:r>
    </w:p>
    <w:p w:rsidR="00832730" w:rsidRDefault="00832730" w:rsidP="00832730">
      <w:pPr>
        <w:ind w:firstLine="709"/>
        <w:jc w:val="both"/>
        <w:rPr>
          <w:sz w:val="28"/>
        </w:rPr>
      </w:pPr>
      <w:r>
        <w:rPr>
          <w:sz w:val="28"/>
        </w:rPr>
        <w:t>Отметим, что граждане, добровольно сдавшие незаконно хранящееся у них оружие, могут быть освобождены от уголовной ответственности, предусмотренной за его хранение.</w:t>
      </w:r>
    </w:p>
    <w:p w:rsidR="00832730" w:rsidRDefault="00832730" w:rsidP="00832730">
      <w:pPr>
        <w:ind w:firstLine="709"/>
        <w:jc w:val="both"/>
        <w:rPr>
          <w:sz w:val="28"/>
        </w:rPr>
      </w:pPr>
      <w:r>
        <w:rPr>
          <w:sz w:val="28"/>
        </w:rPr>
        <w:t>Также напоминаем, что в соответствии с действующим законодательством, за незаконное приобретение, передачу, сбыт, хранение, перевозку или ношение оружия, его основных частей и боеприпасов предусмотрена уголовная ответственность вплоть до ограничения свободы сроком до 4-х лет и штрафа в размере до 80 тыс. рублей.</w:t>
      </w:r>
    </w:p>
    <w:p w:rsidR="00832730" w:rsidRDefault="00832730" w:rsidP="00832730">
      <w:pPr>
        <w:ind w:firstLine="709"/>
        <w:jc w:val="both"/>
        <w:rPr>
          <w:sz w:val="28"/>
        </w:rPr>
      </w:pPr>
      <w:r>
        <w:rPr>
          <w:sz w:val="28"/>
        </w:rPr>
        <w:t>Денежное вознаграждение не выплачивается за сданное оружие, боеприпасы, патроны, взрывчатые вещества или взрывные устройства в неисправном состоянии либо непригодном для использования по основному назначению.</w:t>
      </w:r>
    </w:p>
    <w:p w:rsidR="00832730" w:rsidRDefault="00832730" w:rsidP="00832730">
      <w:pPr>
        <w:ind w:firstLine="709"/>
        <w:jc w:val="both"/>
        <w:rPr>
          <w:sz w:val="28"/>
        </w:rPr>
      </w:pPr>
      <w:r>
        <w:rPr>
          <w:sz w:val="28"/>
        </w:rPr>
        <w:t xml:space="preserve">Граждане, желающие добровольно сдать огнестрельное оружие боеприпасы и взрывчатые вещества, могут обратиться круглосуточно в дежурную часть ОМВД России по Тляратинскому району по </w:t>
      </w:r>
      <w:r w:rsidRPr="00353950">
        <w:rPr>
          <w:sz w:val="28"/>
        </w:rPr>
        <w:t>номерам: 88722557815, 996569, 89654919699.</w:t>
      </w:r>
    </w:p>
    <w:p w:rsidR="00832730" w:rsidRPr="0035395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Согласно изменениям №361 от 29 декабря 2021 года, внесённым в постановление Правительства Республики Дагестан №184 от 24 апреля 2014 г. плата за выкуп, установленная ранее, увеличена. 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Наименование оружия, боеприпасов и взрывчатых веществ и цены.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1.</w:t>
      </w:r>
      <w:r>
        <w:rPr>
          <w:sz w:val="28"/>
        </w:rPr>
        <w:t xml:space="preserve"> </w:t>
      </w:r>
      <w:r w:rsidRPr="00353950">
        <w:rPr>
          <w:sz w:val="28"/>
        </w:rPr>
        <w:t xml:space="preserve">Пистолет (в том числе автоматический пистолет Стечкина), револьвер 55000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2.</w:t>
      </w:r>
      <w:r>
        <w:rPr>
          <w:sz w:val="28"/>
        </w:rPr>
        <w:t xml:space="preserve"> </w:t>
      </w:r>
      <w:r w:rsidRPr="00353950">
        <w:rPr>
          <w:sz w:val="28"/>
        </w:rPr>
        <w:t xml:space="preserve">Автомат 80000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3.</w:t>
      </w:r>
      <w:r>
        <w:rPr>
          <w:sz w:val="28"/>
        </w:rPr>
        <w:t xml:space="preserve"> </w:t>
      </w:r>
      <w:r w:rsidRPr="00353950">
        <w:rPr>
          <w:sz w:val="28"/>
        </w:rPr>
        <w:t xml:space="preserve">Пулемет Калашникова и его модификации 85000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4.</w:t>
      </w:r>
      <w:r>
        <w:rPr>
          <w:sz w:val="28"/>
        </w:rPr>
        <w:t xml:space="preserve"> </w:t>
      </w:r>
      <w:r w:rsidRPr="00353950">
        <w:rPr>
          <w:sz w:val="28"/>
        </w:rPr>
        <w:t xml:space="preserve">Ручной пулемет 75000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5.</w:t>
      </w:r>
      <w:r>
        <w:rPr>
          <w:sz w:val="28"/>
        </w:rPr>
        <w:t xml:space="preserve"> </w:t>
      </w:r>
      <w:r w:rsidRPr="00353950">
        <w:rPr>
          <w:sz w:val="28"/>
        </w:rPr>
        <w:t>Пистолет-пулемет 50000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6.</w:t>
      </w:r>
      <w:r>
        <w:rPr>
          <w:sz w:val="28"/>
        </w:rPr>
        <w:t xml:space="preserve"> </w:t>
      </w:r>
      <w:r w:rsidRPr="00353950">
        <w:rPr>
          <w:sz w:val="28"/>
        </w:rPr>
        <w:t xml:space="preserve">Автоматический гранатомет станковый 25000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7.</w:t>
      </w:r>
      <w:r>
        <w:rPr>
          <w:sz w:val="28"/>
        </w:rPr>
        <w:t xml:space="preserve"> </w:t>
      </w:r>
      <w:hyperlink r:id="rId9" w:tgtFrame="_blank" w:tooltip="Подствольный" w:history="1">
        <w:r w:rsidRPr="00353950">
          <w:rPr>
            <w:sz w:val="28"/>
          </w:rPr>
          <w:t>Подствольный</w:t>
        </w:r>
      </w:hyperlink>
      <w:r w:rsidRPr="00353950">
        <w:rPr>
          <w:sz w:val="28"/>
        </w:rPr>
        <w:t>гранатомет 20000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8.</w:t>
      </w:r>
      <w:r>
        <w:rPr>
          <w:sz w:val="28"/>
        </w:rPr>
        <w:t xml:space="preserve"> </w:t>
      </w:r>
      <w:r w:rsidRPr="00353950">
        <w:rPr>
          <w:sz w:val="28"/>
        </w:rPr>
        <w:t xml:space="preserve">Ручной противотанковый гранатомет 20000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9.</w:t>
      </w:r>
      <w:r>
        <w:rPr>
          <w:sz w:val="28"/>
        </w:rPr>
        <w:t xml:space="preserve"> </w:t>
      </w:r>
      <w:r w:rsidRPr="00353950">
        <w:rPr>
          <w:sz w:val="28"/>
        </w:rPr>
        <w:t xml:space="preserve">Одноразовый гранатомет 15000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10.</w:t>
      </w:r>
      <w:r>
        <w:rPr>
          <w:sz w:val="28"/>
        </w:rPr>
        <w:t xml:space="preserve"> </w:t>
      </w:r>
      <w:r w:rsidRPr="00353950">
        <w:rPr>
          <w:sz w:val="28"/>
        </w:rPr>
        <w:t xml:space="preserve">Малогабаритный реактивный огнемет 25000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11.</w:t>
      </w:r>
      <w:r>
        <w:rPr>
          <w:sz w:val="28"/>
        </w:rPr>
        <w:t xml:space="preserve"> </w:t>
      </w:r>
      <w:r w:rsidRPr="00353950">
        <w:rPr>
          <w:sz w:val="28"/>
        </w:rPr>
        <w:t xml:space="preserve">Снайперская винтовка 60000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12.</w:t>
      </w:r>
      <w:r>
        <w:rPr>
          <w:sz w:val="28"/>
        </w:rPr>
        <w:t xml:space="preserve"> </w:t>
      </w:r>
      <w:r w:rsidRPr="00353950">
        <w:rPr>
          <w:sz w:val="28"/>
        </w:rPr>
        <w:t xml:space="preserve">Охотничий карабин, винтовка с нарезным стволом 15000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13.</w:t>
      </w:r>
      <w:r>
        <w:rPr>
          <w:sz w:val="28"/>
        </w:rPr>
        <w:t xml:space="preserve"> </w:t>
      </w:r>
      <w:r w:rsidRPr="00353950">
        <w:rPr>
          <w:sz w:val="28"/>
        </w:rPr>
        <w:t xml:space="preserve">Охотничье гладкоствольное ружье 3000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14.</w:t>
      </w:r>
      <w:r>
        <w:rPr>
          <w:sz w:val="28"/>
        </w:rPr>
        <w:t xml:space="preserve"> </w:t>
      </w:r>
      <w:r w:rsidRPr="00353950">
        <w:rPr>
          <w:sz w:val="28"/>
        </w:rPr>
        <w:t xml:space="preserve">Газовые пистолеты и револьверы 2000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15.</w:t>
      </w:r>
      <w:r>
        <w:rPr>
          <w:sz w:val="28"/>
        </w:rPr>
        <w:t xml:space="preserve"> </w:t>
      </w:r>
      <w:r w:rsidRPr="00353950">
        <w:rPr>
          <w:sz w:val="28"/>
        </w:rPr>
        <w:t xml:space="preserve">Пистолеты, пистолеты-пулеметы и револьверы кустарного производства10000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lastRenderedPageBreak/>
        <w:t>16.</w:t>
      </w:r>
      <w:r>
        <w:rPr>
          <w:sz w:val="28"/>
        </w:rPr>
        <w:t xml:space="preserve"> </w:t>
      </w:r>
      <w:r w:rsidRPr="00353950">
        <w:rPr>
          <w:sz w:val="28"/>
        </w:rPr>
        <w:t xml:space="preserve">Самодельное стреляющее устройство, ружье кустарного производства 1000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17.</w:t>
      </w:r>
      <w:r>
        <w:rPr>
          <w:sz w:val="28"/>
        </w:rPr>
        <w:t xml:space="preserve"> </w:t>
      </w:r>
      <w:r w:rsidRPr="00353950">
        <w:rPr>
          <w:sz w:val="28"/>
        </w:rPr>
        <w:t xml:space="preserve">Травматические пистолеты и револьверы 3000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18.</w:t>
      </w:r>
      <w:r>
        <w:rPr>
          <w:sz w:val="28"/>
        </w:rPr>
        <w:t xml:space="preserve"> </w:t>
      </w:r>
      <w:r w:rsidRPr="00353950">
        <w:rPr>
          <w:sz w:val="28"/>
        </w:rPr>
        <w:t xml:space="preserve">Газовые, травматические пистолеты и револьверы, переделанные для стрельбы боевыми патронами 20000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19.</w:t>
      </w:r>
      <w:r>
        <w:rPr>
          <w:sz w:val="28"/>
        </w:rPr>
        <w:t xml:space="preserve"> </w:t>
      </w:r>
      <w:r w:rsidRPr="00353950">
        <w:rPr>
          <w:sz w:val="28"/>
        </w:rPr>
        <w:t xml:space="preserve">Взрывчатое вещество (тротил, пластид, аммонит, аммонал и другие промышленного изготовления) за 1 грамм 8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 xml:space="preserve">20. Взрывное устройство (устройство, включающее в себя ВВ и СВ) 3000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21.</w:t>
      </w:r>
      <w:r>
        <w:rPr>
          <w:sz w:val="28"/>
        </w:rPr>
        <w:t xml:space="preserve"> </w:t>
      </w:r>
      <w:r w:rsidRPr="00353950">
        <w:rPr>
          <w:sz w:val="28"/>
        </w:rPr>
        <w:t xml:space="preserve">Средство взрывания (электродетонатор, капсюль-детонатор, взрыватель за 1 шт., огнепроводные и электропроводные шнуры за 1 метр) за единицу 300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22.</w:t>
      </w:r>
      <w:r>
        <w:rPr>
          <w:sz w:val="28"/>
        </w:rPr>
        <w:t xml:space="preserve"> </w:t>
      </w:r>
      <w:r w:rsidRPr="00353950">
        <w:rPr>
          <w:sz w:val="28"/>
        </w:rPr>
        <w:t xml:space="preserve">Штатный боеприпас (выстрелы, снаряды к артиллерийскому вооружению) 3000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23.</w:t>
      </w:r>
      <w:r>
        <w:rPr>
          <w:sz w:val="28"/>
        </w:rPr>
        <w:t xml:space="preserve"> </w:t>
      </w:r>
      <w:r w:rsidRPr="00353950">
        <w:rPr>
          <w:sz w:val="28"/>
        </w:rPr>
        <w:t xml:space="preserve">Выстрел к РПГ 3000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 xml:space="preserve">24. Выстрел к подствольным и станковым гранатометам 2000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25.</w:t>
      </w:r>
      <w:r>
        <w:rPr>
          <w:sz w:val="28"/>
        </w:rPr>
        <w:t xml:space="preserve"> </w:t>
      </w:r>
      <w:r w:rsidRPr="00353950">
        <w:rPr>
          <w:sz w:val="28"/>
        </w:rPr>
        <w:t xml:space="preserve">Ручная граната 2500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26.</w:t>
      </w:r>
      <w:r>
        <w:rPr>
          <w:sz w:val="28"/>
        </w:rPr>
        <w:t xml:space="preserve"> </w:t>
      </w:r>
      <w:r w:rsidRPr="00353950">
        <w:rPr>
          <w:sz w:val="28"/>
        </w:rPr>
        <w:t xml:space="preserve">Мина 2000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27.</w:t>
      </w:r>
      <w:r>
        <w:rPr>
          <w:sz w:val="28"/>
        </w:rPr>
        <w:t xml:space="preserve"> </w:t>
      </w:r>
      <w:r w:rsidRPr="00353950">
        <w:rPr>
          <w:sz w:val="28"/>
        </w:rPr>
        <w:t xml:space="preserve">Патроны и боеприпасы к боевому стрелковому оружию до 12.7 калибра 15 </w:t>
      </w:r>
    </w:p>
    <w:p w:rsidR="0083273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28.</w:t>
      </w:r>
      <w:r>
        <w:rPr>
          <w:sz w:val="28"/>
        </w:rPr>
        <w:t xml:space="preserve"> </w:t>
      </w:r>
      <w:r w:rsidRPr="00353950">
        <w:rPr>
          <w:sz w:val="28"/>
        </w:rPr>
        <w:t xml:space="preserve">Патроны и боеприпасы к боевому стрелковому оружию 12.7 калибра и более 150 </w:t>
      </w:r>
    </w:p>
    <w:p w:rsidR="00832730" w:rsidRPr="00353950" w:rsidRDefault="00832730" w:rsidP="00832730">
      <w:pPr>
        <w:ind w:firstLine="709"/>
        <w:jc w:val="both"/>
        <w:rPr>
          <w:sz w:val="28"/>
        </w:rPr>
      </w:pPr>
      <w:r w:rsidRPr="00353950">
        <w:rPr>
          <w:sz w:val="28"/>
        </w:rPr>
        <w:t>29. Запалы к гранатам 1000.</w:t>
      </w:r>
    </w:p>
    <w:p w:rsidR="00832730" w:rsidRDefault="00832730" w:rsidP="00832730">
      <w:pPr>
        <w:ind w:firstLine="709"/>
        <w:jc w:val="both"/>
        <w:rPr>
          <w:sz w:val="28"/>
        </w:rPr>
      </w:pPr>
    </w:p>
    <w:p w:rsidR="00832730" w:rsidRPr="00C90462" w:rsidRDefault="00832730" w:rsidP="00832730">
      <w:pPr>
        <w:ind w:firstLine="709"/>
        <w:jc w:val="both"/>
        <w:rPr>
          <w:sz w:val="28"/>
        </w:rPr>
      </w:pPr>
      <w:r>
        <w:rPr>
          <w:noProof/>
        </w:rPr>
        <w:drawing>
          <wp:inline distT="0" distB="0" distL="0" distR="0" wp14:anchorId="708161DA" wp14:editId="2E93DECF">
            <wp:extent cx="5723112" cy="3790950"/>
            <wp:effectExtent l="0" t="0" r="0" b="0"/>
            <wp:docPr id="3" name="Рисунок 3" descr="http://post.mvd.ru/Session/1440470-L6B94nopJ9eyv1YU5rhV-kmbdvxc/MIME/INBOX-MM-1/5146-04-B/image-24-03-25-02-06-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post.mvd.ru/Session/1440470-L6B94nopJ9eyv1YU5rhV-kmbdvxc/MIME/INBOX-MM-1/5146-04-B/image-24-03-25-02-06-2.jpe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809" cy="37920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2730" w:rsidRPr="00C90462" w:rsidRDefault="00832730" w:rsidP="00832730">
      <w:pPr>
        <w:ind w:firstLine="709"/>
        <w:jc w:val="both"/>
        <w:rPr>
          <w:sz w:val="28"/>
        </w:rPr>
      </w:pPr>
    </w:p>
    <w:p w:rsidR="00832730" w:rsidRPr="00C90462" w:rsidRDefault="00832730" w:rsidP="00832730">
      <w:pPr>
        <w:ind w:firstLine="709"/>
        <w:jc w:val="both"/>
        <w:rPr>
          <w:sz w:val="28"/>
        </w:rPr>
      </w:pPr>
      <w:r w:rsidRPr="00C90462">
        <w:rPr>
          <w:sz w:val="28"/>
        </w:rPr>
        <w:tab/>
      </w:r>
    </w:p>
    <w:p w:rsidR="00956B98" w:rsidRPr="00956B98" w:rsidRDefault="00956B98" w:rsidP="00832730">
      <w:pPr>
        <w:spacing w:after="11" w:line="232" w:lineRule="auto"/>
        <w:ind w:right="-15"/>
        <w:rPr>
          <w:rFonts w:ascii="PT Astra Serif" w:hAnsi="PT Astra Serif"/>
          <w:szCs w:val="24"/>
        </w:rPr>
      </w:pPr>
    </w:p>
    <w:sectPr w:rsidR="00956B98" w:rsidRPr="00956B98" w:rsidSect="00956B98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22C1" w:rsidRDefault="005E22C1" w:rsidP="009731DF">
      <w:r>
        <w:separator/>
      </w:r>
    </w:p>
  </w:endnote>
  <w:endnote w:type="continuationSeparator" w:id="0">
    <w:p w:rsidR="005E22C1" w:rsidRDefault="005E22C1" w:rsidP="009731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22C1" w:rsidRDefault="005E22C1" w:rsidP="009731DF">
      <w:r>
        <w:separator/>
      </w:r>
    </w:p>
  </w:footnote>
  <w:footnote w:type="continuationSeparator" w:id="0">
    <w:p w:rsidR="005E22C1" w:rsidRDefault="005E22C1" w:rsidP="009731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318"/>
    <w:rsid w:val="0000784A"/>
    <w:rsid w:val="000307A8"/>
    <w:rsid w:val="00084318"/>
    <w:rsid w:val="001745E0"/>
    <w:rsid w:val="00201CA5"/>
    <w:rsid w:val="00246BA9"/>
    <w:rsid w:val="002834A3"/>
    <w:rsid w:val="002A127E"/>
    <w:rsid w:val="002C0B63"/>
    <w:rsid w:val="002D1451"/>
    <w:rsid w:val="0034226B"/>
    <w:rsid w:val="00373EB0"/>
    <w:rsid w:val="003E604F"/>
    <w:rsid w:val="003F5936"/>
    <w:rsid w:val="003F6E1D"/>
    <w:rsid w:val="00435A4A"/>
    <w:rsid w:val="004A6EEC"/>
    <w:rsid w:val="004A7FCE"/>
    <w:rsid w:val="00513130"/>
    <w:rsid w:val="00532D09"/>
    <w:rsid w:val="005C0A85"/>
    <w:rsid w:val="005E22C1"/>
    <w:rsid w:val="0064529A"/>
    <w:rsid w:val="007505CE"/>
    <w:rsid w:val="007D6925"/>
    <w:rsid w:val="00832730"/>
    <w:rsid w:val="008D659C"/>
    <w:rsid w:val="009006FB"/>
    <w:rsid w:val="00911D63"/>
    <w:rsid w:val="00932A62"/>
    <w:rsid w:val="00956B98"/>
    <w:rsid w:val="0096292B"/>
    <w:rsid w:val="009731DF"/>
    <w:rsid w:val="00B5739F"/>
    <w:rsid w:val="00B7065D"/>
    <w:rsid w:val="00B97CEC"/>
    <w:rsid w:val="00BE3CA4"/>
    <w:rsid w:val="00C17CEA"/>
    <w:rsid w:val="00C73A80"/>
    <w:rsid w:val="00C82D15"/>
    <w:rsid w:val="00CF05A7"/>
    <w:rsid w:val="00CF2C3C"/>
    <w:rsid w:val="00D55B6E"/>
    <w:rsid w:val="00E00B98"/>
    <w:rsid w:val="00E173F4"/>
    <w:rsid w:val="00EB10D3"/>
    <w:rsid w:val="00EC7287"/>
    <w:rsid w:val="00F226C3"/>
    <w:rsid w:val="00F64CEE"/>
    <w:rsid w:val="00FD1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B74ADB-FBC9-4CE0-8C0C-8A4F8E2C4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6B9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956B98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--">
    <w:name w:val="Атт_Таб-Ж-Центр"/>
    <w:rsid w:val="00532D09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A6EE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A6EEC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footnote text"/>
    <w:basedOn w:val="a"/>
    <w:link w:val="a6"/>
    <w:uiPriority w:val="99"/>
    <w:semiHidden/>
    <w:unhideWhenUsed/>
    <w:rsid w:val="009731DF"/>
    <w:rPr>
      <w:sz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9731D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9731DF"/>
    <w:rPr>
      <w:vertAlign w:val="superscript"/>
    </w:rPr>
  </w:style>
  <w:style w:type="paragraph" w:styleId="a8">
    <w:name w:val="No Spacing"/>
    <w:link w:val="a9"/>
    <w:uiPriority w:val="1"/>
    <w:qFormat/>
    <w:rsid w:val="00832730"/>
    <w:pPr>
      <w:spacing w:after="0" w:line="240" w:lineRule="auto"/>
    </w:pPr>
    <w:rPr>
      <w:rFonts w:ascii="Times New Roman" w:eastAsia="Times New Roman" w:hAnsi="Times New Roman" w:cs="Times New Roman"/>
      <w:sz w:val="24"/>
      <w:szCs w:val="28"/>
      <w:lang w:eastAsia="ru-RU"/>
    </w:rPr>
  </w:style>
  <w:style w:type="character" w:customStyle="1" w:styleId="a9">
    <w:name w:val="Без интервала Знак"/>
    <w:basedOn w:val="a0"/>
    <w:link w:val="a8"/>
    <w:uiPriority w:val="1"/>
    <w:locked/>
    <w:rsid w:val="00832730"/>
    <w:rPr>
      <w:rFonts w:ascii="Times New Roman" w:eastAsia="Times New Roman" w:hAnsi="Times New Roman" w:cs="Times New Roman"/>
      <w:sz w:val="24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9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https://mehelta.bezformata.com/word/podstvolnie/22261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7EB219-2AB8-4997-99CF-9043D4AF34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511</Words>
  <Characters>2918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mmakhtimagomedov</dc:creator>
  <cp:keywords/>
  <dc:description/>
  <cp:lastModifiedBy>nmansurova3</cp:lastModifiedBy>
  <cp:revision>2</cp:revision>
  <cp:lastPrinted>2025-03-24T11:23:00Z</cp:lastPrinted>
  <dcterms:created xsi:type="dcterms:W3CDTF">2025-03-27T14:23:00Z</dcterms:created>
  <dcterms:modified xsi:type="dcterms:W3CDTF">2025-03-27T14:23:00Z</dcterms:modified>
</cp:coreProperties>
</file>