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EF" w:rsidRPr="00125AB9" w:rsidRDefault="00B659EF" w:rsidP="00B659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shd w:val="clear" w:color="auto" w:fill="FFFFFF"/>
          <w:lang w:eastAsia="ru-RU"/>
        </w:rPr>
        <w:t>Дербентская межрайонная природоохранная прокуратура разъясняет изменения законодательства о лицензировании отдельных видов деятельности.</w:t>
      </w: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proofErr w:type="gramStart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редприятия</w:t>
      </w:r>
      <w:proofErr w:type="gramEnd"/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имеющие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ю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на деятельность по сбору, транспортированию, обработке, утилизации, обезвреживанию, размещению отходов I–IV классов опасности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должны п</w:t>
      </w: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одтвердить лицензионные требования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 1 марта 2025 года на портале «Госуслуги» доступна возможность подачи заявления на подтверждение соответствия лицензионным требованиям. </w:t>
      </w:r>
    </w:p>
    <w:p w:rsidR="00125AB9" w:rsidRPr="00125AB9" w:rsidRDefault="00125AB9" w:rsidP="00125A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Согласно требованиям Федерального закона от 28.04.2023 № 170-ФЗ </w:t>
      </w:r>
      <w:r w:rsidRPr="00125AB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«О внесении изменения в статью 19-3 Федерального закона «О лицензировании отдельных видов деятельности»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первичную процедуру подтверждения нужно пройти организациям, которые получили лицензии до 1 сентября 2024 года. Срок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подтверждения –</w:t>
      </w:r>
      <w:r w:rsid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три года </w:t>
      </w:r>
      <w:proofErr w:type="gramStart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 даты предоставления</w:t>
      </w:r>
      <w:proofErr w:type="gramEnd"/>
      <w:r w:rsidRPr="00125AB9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лицензии или проведения последней плановой лицензионной проверки.</w:t>
      </w:r>
    </w:p>
    <w:p w:rsidR="00B659EF" w:rsidRPr="00125AB9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Если организация не подтвердит соответствие лицензионным требованиям, действие лицензии приостановят на срок от трех до пяти месяцев. Сведения о приостановлении внесут в реестр лицензий. Возобновить действие лицензии можно после прохождения соответствия лицензионным требованиям со дня, который следует за днем подписания акта оценки</w:t>
      </w:r>
      <w:r>
        <w:rPr>
          <w:rFonts w:ascii="Helvetica" w:hAnsi="Helvetica"/>
          <w:color w:val="5C5C5C"/>
          <w:sz w:val="21"/>
          <w:szCs w:val="21"/>
          <w:shd w:val="clear" w:color="auto" w:fill="FFFFFF"/>
        </w:rPr>
        <w:t xml:space="preserve">, 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устанавливающе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й</w:t>
      </w:r>
      <w:r w:rsidRPr="00CC3E4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факт устранения лицензиатом выявленных нарушений лицензионных требований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CC3E48" w:rsidRPr="00CC3E48" w:rsidRDefault="00CC3E48" w:rsidP="00CC3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Условия приостановления и возобновления действия лицензии установили в частях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3.1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7.1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CC3E48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статьи 20 Федерального закона от 04.05.2011 № 99-ФЗ.</w:t>
      </w:r>
    </w:p>
    <w:p w:rsidR="00B659EF" w:rsidRPr="00B659EF" w:rsidRDefault="00B659EF" w:rsidP="00B659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59EF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D961D5" w:rsidRDefault="00D961D5"/>
    <w:sectPr w:rsidR="00D961D5" w:rsidSect="00267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61D5"/>
    <w:rsid w:val="00125AB9"/>
    <w:rsid w:val="0026754D"/>
    <w:rsid w:val="00B14467"/>
    <w:rsid w:val="00B659EF"/>
    <w:rsid w:val="00CC3E48"/>
    <w:rsid w:val="00D96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659E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>Microsoft</Company>
  <LinksUpToDate>false</LinksUpToDate>
  <CharactersWithSpaces>1444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2025-03-06T14:16:00Z</cp:lastPrinted>
  <dcterms:created xsi:type="dcterms:W3CDTF">2025-04-23T02:00:00Z</dcterms:created>
  <dcterms:modified xsi:type="dcterms:W3CDTF">2025-04-23T02:00:00Z</dcterms:modified>
</cp:coreProperties>
</file>