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3D0" w:rsidRPr="00BF03D0" w:rsidRDefault="00BF03D0" w:rsidP="007556CB">
      <w:pPr>
        <w:pStyle w:val="news-one-sliderdate"/>
        <w:spacing w:before="0" w:beforeAutospacing="0" w:after="0" w:afterAutospacing="0"/>
        <w:jc w:val="both"/>
        <w:rPr>
          <w:b/>
        </w:rPr>
      </w:pPr>
      <w:r w:rsidRPr="00BF03D0">
        <w:rPr>
          <w:b/>
        </w:rPr>
        <w:t>Прокуратура Тляратинского района</w:t>
      </w:r>
      <w:r w:rsidR="0031331D">
        <w:rPr>
          <w:b/>
        </w:rPr>
        <w:t xml:space="preserve">: </w:t>
      </w:r>
    </w:p>
    <w:p w:rsidR="00BF03D0" w:rsidRDefault="0031331D" w:rsidP="007556CB">
      <w:pPr>
        <w:pStyle w:val="2"/>
        <w:spacing w:before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b w:val="0"/>
        </w:rPr>
        <w:t>05.05.2023г.</w:t>
      </w:r>
      <w:bookmarkEnd w:id="0"/>
    </w:p>
    <w:p w:rsidR="00BF03D0" w:rsidRDefault="00BF03D0" w:rsidP="007556C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292929"/>
          <w:sz w:val="23"/>
          <w:szCs w:val="23"/>
        </w:rPr>
      </w:pPr>
      <w:r w:rsidRPr="008E18B1">
        <w:rPr>
          <w:sz w:val="28"/>
          <w:szCs w:val="28"/>
        </w:rPr>
        <w:t xml:space="preserve">ПРОКУРОР РАЗЪЯСНЯЕТ: </w:t>
      </w:r>
      <w:r w:rsidRPr="007556CB">
        <w:rPr>
          <w:color w:val="292929"/>
          <w:sz w:val="26"/>
          <w:szCs w:val="26"/>
          <w:u w:val="single"/>
        </w:rPr>
        <w:t>Федеральные льготы участникам СВО.</w:t>
      </w:r>
    </w:p>
    <w:p w:rsidR="00C027F1" w:rsidRDefault="00C027F1" w:rsidP="007556CB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292929"/>
          <w:sz w:val="23"/>
          <w:szCs w:val="23"/>
        </w:rPr>
      </w:pPr>
      <w:r>
        <w:rPr>
          <w:color w:val="292929"/>
        </w:rPr>
        <w:t> </w:t>
      </w:r>
    </w:p>
    <w:p w:rsidR="00C027F1" w:rsidRPr="007556CB" w:rsidRDefault="00C027F1" w:rsidP="007556CB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rStyle w:val="a4"/>
          <w:color w:val="292929"/>
          <w:sz w:val="26"/>
          <w:szCs w:val="26"/>
        </w:rPr>
        <w:t>В сфере трудовых отношений.</w:t>
      </w:r>
    </w:p>
    <w:p w:rsidR="00C027F1" w:rsidRPr="007556CB" w:rsidRDefault="00C027F1" w:rsidP="007556CB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i/>
          <w:color w:val="292929"/>
          <w:sz w:val="26"/>
          <w:szCs w:val="26"/>
        </w:rPr>
      </w:pPr>
      <w:r w:rsidRPr="007556CB">
        <w:rPr>
          <w:rStyle w:val="a5"/>
          <w:i w:val="0"/>
          <w:color w:val="292929"/>
          <w:sz w:val="26"/>
          <w:szCs w:val="26"/>
        </w:rPr>
        <w:t>Федеральным законом от 07.10.2022 № 376-ФЗ «О внесении изменений в Трудовой кодекс Российской Федерации» установлены особенности обеспечения трудовых прав работников,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задач, возложенных на Вооруженные силы РФ.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color w:val="292929"/>
          <w:sz w:val="26"/>
          <w:szCs w:val="26"/>
        </w:rPr>
        <w:t>В случае призыва работника на военную службу по мобилизации или заключения им контракта о прохождении военной службы либо контракта о добровольном содействии в выполнении задач, возложенных на Вооруженные Силы РФ, действие трудового договора, заключенного между работником и работодателем, приостанавливается.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color w:val="292929"/>
          <w:sz w:val="26"/>
          <w:szCs w:val="26"/>
        </w:rPr>
        <w:t>Работодатель на основании заявления работника издает приказ о приостановлении действия трудового договора. К заявлению работника прилагается копия повестки или уведомление федерального органа исполнительной власти о заключении с работником контракта о прохождении военной службы либо контракта о добровольном содействии в выполнении задач, возложенных на Вооруженные Силы РФ.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color w:val="292929"/>
          <w:sz w:val="26"/>
          <w:szCs w:val="26"/>
        </w:rPr>
        <w:t>В период приостановления действия трудового договора за работником сохраняется место работы (должность). В этот период работодатель вправе заключить с другим работником срочный трудовой договор.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color w:val="292929"/>
          <w:sz w:val="26"/>
          <w:szCs w:val="26"/>
        </w:rPr>
        <w:t>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работы, предшествующий приостановлению действия трудового договора.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color w:val="292929"/>
          <w:sz w:val="26"/>
          <w:szCs w:val="26"/>
        </w:rPr>
        <w:t>Период приостановления действия трудового договора засчитывается в трудовой стаж работника, а также в стаж работы по специальности (за исключением случаев досрочного назначения страховой пенсии по старости).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color w:val="292929"/>
          <w:sz w:val="26"/>
          <w:szCs w:val="26"/>
        </w:rPr>
        <w:t>Работник в течение 6 месяцев после возобновления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работодателя.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color w:val="292929"/>
          <w:sz w:val="26"/>
          <w:szCs w:val="26"/>
        </w:rPr>
        <w:t>Кроме того, предоставляются дополнительные трудовые гарантии работающим членам семей мобилизованных работников при направлении их в служебные командировки, привлечении к сверхурочной работе, работе в ночное время, выходные и нерабочие праздничные дни, а также трудовые гарантии в части преимущественного права на оставление на работе при сокращении численности или штата работников.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color w:val="292929"/>
          <w:sz w:val="26"/>
          <w:szCs w:val="26"/>
        </w:rPr>
        <w:t>Действие указанных положений распространяется на правоотношения, возникшие с 21 сентября 2022 года.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rStyle w:val="a4"/>
          <w:color w:val="292929"/>
          <w:sz w:val="26"/>
          <w:szCs w:val="26"/>
        </w:rPr>
        <w:t>Федеральным закон от 19.12.2022 № 545-ФЗ за мобилизованными гражданами закреплено преимущественное право приема на ранее занимаемую должность после прохождения военной службы.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color w:val="292929"/>
          <w:sz w:val="26"/>
          <w:szCs w:val="26"/>
        </w:rPr>
        <w:t xml:space="preserve">Согласно изменениям лицо, призванное на военную службу по мобилизации, заключившее контракт либо добровольно содействующее в выполнении задач, </w:t>
      </w:r>
      <w:r w:rsidRPr="007556CB">
        <w:rPr>
          <w:color w:val="292929"/>
          <w:sz w:val="26"/>
          <w:szCs w:val="26"/>
        </w:rPr>
        <w:lastRenderedPageBreak/>
        <w:t>возложенных на Вооруженные Силы РФ, в течение трех месяцев после окончания прохождения военной службы имеет преимущественное право поступления на работу по ранее занимаемой должности у работодателя, с которым указанное лицо состояло в трудовых отношениях до призыва на военную службу.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color w:val="292929"/>
          <w:sz w:val="26"/>
          <w:szCs w:val="26"/>
        </w:rPr>
        <w:t>Такое преимущественное право предоставлено лицам, с которыми приостановленный трудовой договор был расторгнут в связи с истечением срока его действия.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color w:val="292929"/>
          <w:sz w:val="26"/>
          <w:szCs w:val="26"/>
        </w:rPr>
        <w:t>В случае отсутствия подходящей вакансии лицо имеет преимущественное право поступления на другую вакантную должность или работу, соответствующую его квалификации, а если такие вакантные должности отсутствуют - на вакантную нижестоящую должность или нижеоплачиваемую работу.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rStyle w:val="a4"/>
          <w:color w:val="292929"/>
          <w:sz w:val="26"/>
          <w:szCs w:val="26"/>
        </w:rPr>
        <w:t>В сфере налогообложения.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rStyle w:val="a5"/>
          <w:color w:val="292929"/>
          <w:sz w:val="26"/>
          <w:szCs w:val="26"/>
        </w:rPr>
        <w:t>Федеральным законом от 21.11.2022 № 443-ФЗ установлены налоговые льготы для лиц, призванных на военную службу по мобилизации, проходящих военную службу по контракту либо заключивших контракт о пребывании в добровольческом формировании, а также для членов их семей.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color w:val="292929"/>
          <w:sz w:val="26"/>
          <w:szCs w:val="26"/>
        </w:rPr>
        <w:t>В частности, освобождаются от НДФЛ и страховых взносов денежные средства и (или) иное имущество, безвозмездно полученные такими лицами и связанные с прохождением военной службы по мобилизации или с заключенными контрактами, а также доходы в связи с прекращением обязательства по кредитному договору (договору займа) в случае гибели (смерти) военнослужащего или признания его инвалидом I группы.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color w:val="292929"/>
          <w:sz w:val="26"/>
          <w:szCs w:val="26"/>
        </w:rPr>
        <w:t>Реализация указанного безвозмездно полученного имущества не подлежит налогообложению НДС, расходы в виде безвозмездно переданного указанного имущества включены в состав внереализационных расходов, не связанных с производством и реализацией.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color w:val="292929"/>
          <w:sz w:val="26"/>
          <w:szCs w:val="26"/>
        </w:rPr>
        <w:t>Данное положение распространяется на правоотношения, возникшие с 1 января 2022 года.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color w:val="292929"/>
          <w:sz w:val="26"/>
          <w:szCs w:val="26"/>
        </w:rPr>
        <w:t>Также установлены особенности налогообложения предпринимательской деятельности мобилизованного лица, в отношении которой применялась патентная система налогообложения, распространяющиеся на правоотношения, возникшие с 21 сентября 2022 года.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color w:val="292929"/>
          <w:sz w:val="26"/>
          <w:szCs w:val="26"/>
        </w:rPr>
        <w:t>Денежные обязательства, которые прекращены в связи с прекращением обязательства по кредитному договору (договору займа) в случае гибели (смерти) военнослужащего или признания его инвалидом I группы, признаются безнадежными долгами (долгами, нереальными ко взысканию) при исчислении налога на прибыль организаций.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rStyle w:val="a4"/>
          <w:color w:val="292929"/>
          <w:sz w:val="26"/>
          <w:szCs w:val="26"/>
        </w:rPr>
        <w:t>В кредитно-банковской сфере.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rStyle w:val="a5"/>
          <w:color w:val="292929"/>
          <w:sz w:val="26"/>
          <w:szCs w:val="26"/>
        </w:rPr>
        <w:t>Федеральным законом от 07.10.2022 № 377-ФЗ установлены особенности исполнения обязательств по кредитным договорам (договорам займа) лицами, призванными на военную службу по мобилизации, и лицами, принимающими участие в специальной военной операции, а также членами их семей.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color w:val="292929"/>
          <w:sz w:val="26"/>
          <w:szCs w:val="26"/>
        </w:rPr>
        <w:t>Заемщики, входящие в установленный перечень, вправе в любой момент в течение времени действия кредитного договора, но не позднее 31 декабря 2023 года обратиться к кредитору с требованием об изменении условий кредитного договора, предусматривающим приостановление исполнения заемщиком своих обязательств на льготный период, рассчитанный в установленном порядке.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color w:val="292929"/>
          <w:sz w:val="26"/>
          <w:szCs w:val="26"/>
        </w:rPr>
        <w:lastRenderedPageBreak/>
        <w:t>При представлении требования военнослужащий вправе приложить документы, подтверждающие его участие в специальной военной операции. Кредитор вправе запросить информацию, подтверждающую соблюдение данного условия в Минобороны России, в органах управления войск национальной гвардии РФ, воинских формированиях, а также в иных органах.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color w:val="292929"/>
          <w:sz w:val="26"/>
          <w:szCs w:val="26"/>
        </w:rPr>
        <w:t>Заемщик вправе определить дату начала льготного периода, которая не может быть установлена ранее 21 сентября 2022 года. Если дату начала льготного периода в требовании не определена, ею считается дата направления требования заемщика кредитору.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color w:val="292929"/>
          <w:sz w:val="26"/>
          <w:szCs w:val="26"/>
        </w:rPr>
        <w:t>В течение срока действия льготного периода на размер основного долга на день установления льготного периода (за исключением кредитного договора, обязательства по которому обеспечены ипотекой) начисляются проценты по ставке, равной 2/3 от рассчитанного и опубликованного Банком России среднерыночного значения полной стоимости потребительского кредита (займа) в процентах годовых, установленного на день направления заемщиком требования, но не выше процентной ставки, предусмотренной условиями кредитного договора, действовавшими до установления льготного периода.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color w:val="292929"/>
          <w:sz w:val="26"/>
          <w:szCs w:val="26"/>
        </w:rPr>
        <w:t>Кредитор, получивший требование заемщика, в срок, не превышающий 10 дней, обязан рассмотреть указанное требование и в случае соответствия требования установленным условиям обязан сообщить заемщику об изменении условий кредитного договора, направив ему уведомление. Также кредитор обязан направить заемщику уточненный график платежей по кредитному договору.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color w:val="292929"/>
          <w:sz w:val="26"/>
          <w:szCs w:val="26"/>
        </w:rPr>
        <w:t>В случае гибели (смерти) военнослужащего при выполнении задач в период проведения специальной военной операции либо позднее, но вследствие увечья (ранения, травмы, контузии) или заболевания, полученных при выполнении задач в ходе проведения специальной военной операции, а также в случае признания военнослужащего инвалидом I группы обязательства военнослужащего по кредитному договору прекращаются.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color w:val="292929"/>
          <w:sz w:val="26"/>
          <w:szCs w:val="26"/>
        </w:rPr>
        <w:t>Действие указанного положения распространяется на правоотношения, возникшие с 24 февраля 2022 года.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color w:val="292929"/>
          <w:sz w:val="26"/>
          <w:szCs w:val="26"/>
        </w:rPr>
        <w:t>Неустойка (штраф, пени) за неисполнение или ненадлежащее исполнение обязательств в период с 24 февраля до 7 октября 2022 года по кредитному договору отдельных заемщиков не начисляется, а начисленная неустойка (штраф, пени) по кредитному договору не подлежит уплате.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rStyle w:val="a4"/>
          <w:color w:val="292929"/>
          <w:sz w:val="26"/>
          <w:szCs w:val="26"/>
        </w:rPr>
        <w:t>Федеральным законом от 29.12.2022 № 603-ФЗ уточнены основания приостановления производства по делу, исполнительного производства при участии граждан в боевых действиях.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color w:val="292929"/>
          <w:sz w:val="26"/>
          <w:szCs w:val="26"/>
        </w:rPr>
        <w:t>Предусмотрено, что исполнительное производство подлежит приостановлению судебным приставом-исполнителем полностью или частично в случаях участия должника-гражданина, в том числе индивидуального предпринимателя,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color w:val="292929"/>
          <w:sz w:val="26"/>
          <w:szCs w:val="26"/>
        </w:rPr>
        <w:t>- в боевых действиях в составе Вооруженных Сил Российской Федерации, других войск, воинских формирований и органов, созданных в соответствии с законодательством Российской Федерации,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color w:val="292929"/>
          <w:sz w:val="26"/>
          <w:szCs w:val="26"/>
        </w:rPr>
        <w:t>- в проведении контртеррористической операции, его призыва на военную службу по мобилизации, заключения им контракта о добровольном содействии в выполнении задач, возложенных на Вооруженные Силы Российской Федерации,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color w:val="292929"/>
          <w:sz w:val="26"/>
          <w:szCs w:val="26"/>
        </w:rPr>
        <w:lastRenderedPageBreak/>
        <w:t>- выполнения им задач в условиях чрезвычайного или военного положения, вооруженного конфликта,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color w:val="292929"/>
          <w:sz w:val="26"/>
          <w:szCs w:val="26"/>
        </w:rPr>
        <w:t>- прохождения им военной службы в органах федеральной службы безопасности и выполнения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color w:val="292929"/>
          <w:sz w:val="26"/>
          <w:szCs w:val="26"/>
        </w:rPr>
        <w:t>- прохождения им военной службы (службы) в войсках национальной гвардии Российской Федерации, оказывающих содействие пограничным органам федеральной службы безопасности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14 Запорожской области и Херсонской области, либо просьбы взыскателя, находящегося в таких же условиях.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color w:val="292929"/>
          <w:sz w:val="26"/>
          <w:szCs w:val="26"/>
        </w:rPr>
        <w:t>Основание для приостановления исполнительного производства не распространяется на требования по алиментным обязательствам, а также по обязательствам о возмещении вреда в связи со смертью кормильца.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color w:val="292929"/>
          <w:sz w:val="26"/>
          <w:szCs w:val="26"/>
        </w:rPr>
        <w:t>Военнослужащие, участвующие в боевых действиях, и граждане, пребывающие в добровольческих формированиях, имеют право на бесплатную пересылку простых писем. Бесплатно однократно могут отправить посылку с личными вещами граждане, призванные на военную службу по мобилизации, и добровольцы.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color w:val="292929"/>
          <w:sz w:val="26"/>
          <w:szCs w:val="26"/>
        </w:rPr>
        <w:t> </w:t>
      </w:r>
    </w:p>
    <w:p w:rsidR="00C027F1" w:rsidRPr="007556CB" w:rsidRDefault="00C027F1" w:rsidP="00C027F1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rFonts w:ascii="Tahoma" w:hAnsi="Tahoma" w:cs="Tahoma"/>
          <w:color w:val="292929"/>
          <w:sz w:val="26"/>
          <w:szCs w:val="26"/>
        </w:rPr>
      </w:pPr>
      <w:r w:rsidRPr="007556CB">
        <w:rPr>
          <w:color w:val="292929"/>
          <w:sz w:val="26"/>
          <w:szCs w:val="26"/>
        </w:rPr>
        <w:t> </w:t>
      </w:r>
    </w:p>
    <w:p w:rsidR="007556CB" w:rsidRDefault="007556CB" w:rsidP="00C027F1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292929"/>
          <w:sz w:val="26"/>
          <w:szCs w:val="26"/>
        </w:rPr>
      </w:pPr>
      <w:proofErr w:type="spellStart"/>
      <w:r>
        <w:rPr>
          <w:color w:val="292929"/>
          <w:sz w:val="26"/>
          <w:szCs w:val="26"/>
        </w:rPr>
        <w:t>И.о</w:t>
      </w:r>
      <w:proofErr w:type="spellEnd"/>
      <w:r>
        <w:rPr>
          <w:color w:val="292929"/>
          <w:sz w:val="26"/>
          <w:szCs w:val="26"/>
        </w:rPr>
        <w:t xml:space="preserve">. </w:t>
      </w:r>
      <w:r w:rsidR="00C027F1" w:rsidRPr="007556CB">
        <w:rPr>
          <w:color w:val="292929"/>
          <w:sz w:val="26"/>
          <w:szCs w:val="26"/>
        </w:rPr>
        <w:t xml:space="preserve">прокурора </w:t>
      </w:r>
    </w:p>
    <w:p w:rsidR="00C027F1" w:rsidRPr="007556CB" w:rsidRDefault="007556CB" w:rsidP="00C027F1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rFonts w:ascii="Tahoma" w:hAnsi="Tahoma" w:cs="Tahoma"/>
          <w:color w:val="292929"/>
          <w:sz w:val="26"/>
          <w:szCs w:val="26"/>
        </w:rPr>
      </w:pPr>
      <w:r>
        <w:rPr>
          <w:color w:val="292929"/>
          <w:sz w:val="26"/>
          <w:szCs w:val="26"/>
        </w:rPr>
        <w:t xml:space="preserve">Тляратинского района </w:t>
      </w:r>
      <w:r w:rsidR="00C027F1" w:rsidRPr="007556CB">
        <w:rPr>
          <w:color w:val="292929"/>
          <w:sz w:val="26"/>
          <w:szCs w:val="26"/>
        </w:rPr>
        <w:t xml:space="preserve">                             </w:t>
      </w:r>
      <w:r>
        <w:rPr>
          <w:color w:val="292929"/>
          <w:sz w:val="26"/>
          <w:szCs w:val="26"/>
        </w:rPr>
        <w:t xml:space="preserve">                                                 Р</w:t>
      </w:r>
      <w:r w:rsidR="00C027F1" w:rsidRPr="007556CB">
        <w:rPr>
          <w:color w:val="292929"/>
          <w:sz w:val="26"/>
          <w:szCs w:val="26"/>
        </w:rPr>
        <w:t>.</w:t>
      </w:r>
      <w:r>
        <w:rPr>
          <w:color w:val="292929"/>
          <w:sz w:val="26"/>
          <w:szCs w:val="26"/>
        </w:rPr>
        <w:t>И</w:t>
      </w:r>
      <w:r w:rsidR="00C027F1" w:rsidRPr="007556CB">
        <w:rPr>
          <w:color w:val="292929"/>
          <w:sz w:val="26"/>
          <w:szCs w:val="26"/>
        </w:rPr>
        <w:t>.</w:t>
      </w:r>
      <w:r>
        <w:rPr>
          <w:color w:val="292929"/>
          <w:sz w:val="26"/>
          <w:szCs w:val="26"/>
        </w:rPr>
        <w:t xml:space="preserve"> Исмаилов</w:t>
      </w:r>
    </w:p>
    <w:p w:rsidR="00BA6EC4" w:rsidRDefault="00BA6EC4"/>
    <w:sectPr w:rsidR="00BA6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248"/>
    <w:rsid w:val="0031331D"/>
    <w:rsid w:val="007556CB"/>
    <w:rsid w:val="00BA6EC4"/>
    <w:rsid w:val="00BF03D0"/>
    <w:rsid w:val="00C027F1"/>
    <w:rsid w:val="00C97E26"/>
    <w:rsid w:val="00F9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90CE5"/>
  <w15:chartTrackingRefBased/>
  <w15:docId w15:val="{520EE29F-B741-4227-A0C7-76012C7FC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03D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2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27F1"/>
    <w:rPr>
      <w:b/>
      <w:bCs/>
    </w:rPr>
  </w:style>
  <w:style w:type="character" w:styleId="a5">
    <w:name w:val="Emphasis"/>
    <w:basedOn w:val="a0"/>
    <w:uiPriority w:val="20"/>
    <w:qFormat/>
    <w:rsid w:val="00C027F1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F03D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news-one-sliderdate">
    <w:name w:val="news-one-slider__date"/>
    <w:basedOn w:val="a"/>
    <w:rsid w:val="00BF0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8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1593</Words>
  <Characters>9082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Исмаилов Рашид Исмаилович</cp:lastModifiedBy>
  <cp:revision>7</cp:revision>
  <dcterms:created xsi:type="dcterms:W3CDTF">2023-05-05T06:20:00Z</dcterms:created>
  <dcterms:modified xsi:type="dcterms:W3CDTF">2023-05-05T07:44:00Z</dcterms:modified>
</cp:coreProperties>
</file>