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5B5D" w:rsidRDefault="00DE5B5D" w:rsidP="00DE5B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Прокуратура Тляратинского района </w:t>
      </w:r>
      <w:bookmarkStart w:id="0" w:name="_GoBack"/>
      <w:bookmarkEnd w:id="0"/>
    </w:p>
    <w:p w:rsidR="00DE5B5D" w:rsidRDefault="008565A6" w:rsidP="00DE5B5D">
      <w:pPr>
        <w:keepNext/>
        <w:keepLines/>
        <w:spacing w:after="0" w:line="240" w:lineRule="auto"/>
        <w:ind w:firstLine="708"/>
        <w:jc w:val="both"/>
        <w:outlineLvl w:val="1"/>
        <w:rPr>
          <w:rFonts w:ascii="Times New Roman" w:eastAsiaTheme="majorEastAsia" w:hAnsi="Times New Roman" w:cs="Times New Roman"/>
          <w:b/>
          <w:bCs/>
          <w:color w:val="5B9BD5" w:themeColor="accent1"/>
          <w:sz w:val="26"/>
          <w:szCs w:val="26"/>
        </w:rPr>
      </w:pPr>
      <w:r>
        <w:rPr>
          <w:b/>
        </w:rPr>
        <w:t>05.05.2023г.</w:t>
      </w:r>
    </w:p>
    <w:p w:rsidR="00DE5B5D" w:rsidRDefault="00DE5B5D" w:rsidP="00DE5B5D">
      <w:pPr>
        <w:spacing w:after="48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Cs/>
          <w:color w:val="222222"/>
          <w:kern w:val="36"/>
          <w:sz w:val="28"/>
          <w:szCs w:val="28"/>
          <w:lang w:eastAsia="ru-RU"/>
        </w:rPr>
      </w:pPr>
      <w:r>
        <w:rPr>
          <w:sz w:val="26"/>
          <w:szCs w:val="26"/>
        </w:rPr>
        <w:t xml:space="preserve">ПРОКУРОР РАЗЪЯСНЯЕТ: </w:t>
      </w:r>
      <w:r w:rsidRPr="00DE5B5D">
        <w:rPr>
          <w:rFonts w:ascii="Times New Roman" w:eastAsia="Times New Roman" w:hAnsi="Times New Roman" w:cs="Times New Roman"/>
          <w:bCs/>
          <w:color w:val="222222"/>
          <w:kern w:val="36"/>
          <w:sz w:val="28"/>
          <w:szCs w:val="28"/>
          <w:lang w:eastAsia="ru-RU"/>
        </w:rPr>
        <w:t>Земельные торги теперь проводятся только в электронном виде</w:t>
      </w:r>
      <w:r>
        <w:rPr>
          <w:rFonts w:ascii="Times New Roman" w:eastAsia="Times New Roman" w:hAnsi="Times New Roman" w:cs="Times New Roman"/>
          <w:bCs/>
          <w:color w:val="222222"/>
          <w:kern w:val="36"/>
          <w:sz w:val="28"/>
          <w:szCs w:val="28"/>
          <w:lang w:eastAsia="ru-RU"/>
        </w:rPr>
        <w:t>.</w:t>
      </w:r>
    </w:p>
    <w:p w:rsidR="00DE5B5D" w:rsidRPr="00DE5B5D" w:rsidRDefault="00DE5B5D" w:rsidP="00DE5B5D">
      <w:pPr>
        <w:spacing w:after="48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222222"/>
          <w:kern w:val="36"/>
          <w:sz w:val="28"/>
          <w:szCs w:val="28"/>
          <w:lang w:eastAsia="ru-RU"/>
        </w:rPr>
      </w:pPr>
    </w:p>
    <w:p w:rsidR="00E6703D" w:rsidRPr="00DE5B5D" w:rsidRDefault="00E6703D" w:rsidP="00DE5B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DE5B5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Федеральным законом от 07.10.2022 № 385-ФЗ внесены изменения в положения Земельного кодекса Российской Федерации, посвященные аукционам по продаже земельного участка, находящегося в государственной или муниципальной собственности, либо на право заключения договора аренды такого участка.</w:t>
      </w:r>
    </w:p>
    <w:p w:rsidR="00E6703D" w:rsidRPr="00DE5B5D" w:rsidRDefault="00E6703D" w:rsidP="00DE5B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DE5B5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С 1 марта 2023 года будут проводиться только электронные аукционы на электронных площадках. Договоры по итогам аукциона будут заключаться в электронном виде. Изменениями определен порядок проведения таких аукционов.</w:t>
      </w:r>
    </w:p>
    <w:p w:rsidR="00E6703D" w:rsidRPr="00DE5B5D" w:rsidRDefault="00E6703D" w:rsidP="00DE5B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DE5B5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Срок рассмотрения заявок на участие в аукционе не может превышать 3 рабочих дней с даты окончания срока приема документов.</w:t>
      </w:r>
    </w:p>
    <w:p w:rsidR="00E6703D" w:rsidRPr="00DE5B5D" w:rsidRDefault="00E6703D" w:rsidP="00DE5B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DE5B5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В ходе аукциона участники подают предложения о цене предмета аукциона в соответствии с установленными требованиями.</w:t>
      </w:r>
    </w:p>
    <w:p w:rsidR="00E6703D" w:rsidRDefault="00E6703D" w:rsidP="00DE5B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DE5B5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Изменения вступили в силу 1 марта 2023 год.</w:t>
      </w:r>
    </w:p>
    <w:p w:rsidR="00DE5B5D" w:rsidRDefault="00DE5B5D" w:rsidP="00DE5B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</w:p>
    <w:p w:rsidR="00DE5B5D" w:rsidRDefault="00DE5B5D" w:rsidP="00DE5B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</w:p>
    <w:p w:rsidR="00DE5B5D" w:rsidRDefault="00DE5B5D" w:rsidP="00DE5B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. прокурора </w:t>
      </w:r>
    </w:p>
    <w:p w:rsidR="00DE5B5D" w:rsidRDefault="00DE5B5D" w:rsidP="00DE5B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</w:p>
    <w:p w:rsidR="00DE5B5D" w:rsidRPr="00DE5B5D" w:rsidRDefault="00DE5B5D" w:rsidP="00DE5B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Тляратинского района </w:t>
      </w: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ab/>
        <w:t xml:space="preserve">                 Р.И. Исмаилов </w:t>
      </w:r>
    </w:p>
    <w:p w:rsidR="00980C0B" w:rsidRDefault="00980C0B"/>
    <w:sectPr w:rsidR="00980C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47D"/>
    <w:rsid w:val="007B247D"/>
    <w:rsid w:val="008565A6"/>
    <w:rsid w:val="00980C0B"/>
    <w:rsid w:val="00DE5B5D"/>
    <w:rsid w:val="00E67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350F1D-BE7D-42D4-9D98-C8EC9A0A7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68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24181"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62261">
          <w:marLeft w:val="0"/>
          <w:marRight w:val="0"/>
          <w:marTop w:val="0"/>
          <w:marBottom w:val="2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441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245986">
              <w:marLeft w:val="0"/>
              <w:marRight w:val="0"/>
              <w:marTop w:val="0"/>
              <w:marBottom w:val="27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848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Исмаилов Рашид Исмаилович</cp:lastModifiedBy>
  <cp:revision>4</cp:revision>
  <dcterms:created xsi:type="dcterms:W3CDTF">2023-05-05T06:26:00Z</dcterms:created>
  <dcterms:modified xsi:type="dcterms:W3CDTF">2023-05-05T07:46:00Z</dcterms:modified>
</cp:coreProperties>
</file>