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4900" w:rsidRPr="008C4EED" w:rsidRDefault="00684900" w:rsidP="00684900">
      <w:pPr>
        <w:shd w:val="clear" w:color="auto" w:fill="FFFFFF"/>
        <w:spacing w:before="240" w:after="24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/>
        </w:rPr>
        <w:t>Импортный алкоголь будут маркировать на территории России, а не за рубежом</w:t>
      </w:r>
    </w:p>
    <w:p w:rsidR="00684900" w:rsidRPr="008C4EED" w:rsidRDefault="00684900" w:rsidP="00684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Федеральным законом от 21 апреля 2025 г. N 92-ФЗ "О внесении изменений в Федеральный закон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признании утратившими силу отдельных положений законодательных актов Российской Федерации" предусмотрен перенос маркировки федеральными специальными марками импортного алкоголя на территорию России. Ранее марки должны были </w:t>
      </w:r>
      <w:bookmarkStart w:id="0" w:name="_GoBack"/>
      <w:bookmarkEnd w:id="0"/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наносить на алкоголь до его ввоза в страну. Это правило оставили для продукции из государств ЕАЭС. Изменения нужны, чтобы избежать риска введения недружественными странами запрета на маркировку поставляемого в Россию алкоголя на их территории.</w:t>
      </w:r>
    </w:p>
    <w:p w:rsidR="00684900" w:rsidRPr="008C4EED" w:rsidRDefault="00684900" w:rsidP="00684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Правительство утвердит перечень зарубежных производителей алкоголя, ввозимого в Россию со </w:t>
      </w:r>
      <w:proofErr w:type="spellStart"/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спецмарками</w:t>
      </w:r>
      <w:proofErr w:type="spellEnd"/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, нанесенными в местах производства, а также предельные объемы ввоза такой продукции. С 1 сентября 2025 г. Кабмин будет определять требования к местам маркировки ввезенного в страну алкоголя и особенности его перемещения от границы до мест маркировки.</w:t>
      </w:r>
    </w:p>
    <w:p w:rsidR="00684900" w:rsidRPr="008C4EED" w:rsidRDefault="00684900" w:rsidP="00684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До 1 сентября 2027 г. продлевается срок уничтожения или утилизации </w:t>
      </w:r>
      <w:proofErr w:type="gramStart"/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изъятых</w:t>
      </w:r>
      <w:proofErr w:type="gramEnd"/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 xml:space="preserve"> или конфискованных незаконно произведенного алкоголя, а также использованных для его производства полуфабрикатов, сырья, оборудования, тары, этикеток, которые хранятся на складах уполномоченной организации более 3 лет.</w:t>
      </w:r>
    </w:p>
    <w:p w:rsidR="00684900" w:rsidRPr="008C4EED" w:rsidRDefault="00684900" w:rsidP="008C4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</w:pPr>
      <w:r w:rsidRPr="008C4EED">
        <w:rPr>
          <w:rFonts w:ascii="Times New Roman" w:eastAsia="Times New Roman" w:hAnsi="Times New Roman" w:cs="Times New Roman"/>
          <w:color w:val="444141"/>
          <w:sz w:val="28"/>
          <w:szCs w:val="28"/>
          <w:lang w:eastAsia="ru-RU"/>
        </w:rPr>
        <w:t>Закон вступает в силу с 1 июня 2025 г., за исключением положений, для которых установлены иные сроки. До 28 февраля 2026 г. разрешена маркировка алкоголя, произведенного за пределами ЕАЭС, в местах производства для ввоза в Россию.</w:t>
      </w:r>
    </w:p>
    <w:p w:rsidR="008C4EED" w:rsidRDefault="008C4EED" w:rsidP="008C4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p w:rsidR="008C4EED" w:rsidRDefault="008C4EED" w:rsidP="008C4E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tbl>
      <w:tblPr>
        <w:tblStyle w:val="a4"/>
        <w:tblpPr w:leftFromText="181" w:rightFromText="181" w:vertAnchor="text" w:tblpY="1"/>
        <w:tblW w:w="9639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8C4EED" w:rsidTr="008C4EED">
        <w:tc>
          <w:tcPr>
            <w:tcW w:w="5103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8C4EED" w:rsidRDefault="008C4EED">
            <w:pPr>
              <w:spacing w:line="240" w:lineRule="exact"/>
              <w:contextualSpacing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Межрайонный прокурор</w:t>
            </w:r>
          </w:p>
          <w:p w:rsidR="008C4EED" w:rsidRDefault="008C4EE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8C4EED" w:rsidRDefault="008C4EED">
            <w:pPr>
              <w:spacing w:line="240" w:lineRule="exact"/>
              <w:contextualSpacing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советник юстиции</w:t>
            </w:r>
          </w:p>
        </w:tc>
        <w:tc>
          <w:tcPr>
            <w:tcW w:w="1417" w:type="dxa"/>
            <w:vAlign w:val="bottom"/>
          </w:tcPr>
          <w:p w:rsidR="008C4EED" w:rsidRDefault="008C4EED">
            <w:pPr>
              <w:spacing w:line="240" w:lineRule="exact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119" w:type="dxa"/>
            <w:vAlign w:val="bottom"/>
            <w:hideMark/>
          </w:tcPr>
          <w:p w:rsidR="008C4EED" w:rsidRDefault="008C4EED">
            <w:pPr>
              <w:spacing w:line="240" w:lineRule="exact"/>
              <w:ind w:right="-114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           Ш.М. Магомедов</w:t>
            </w:r>
          </w:p>
        </w:tc>
      </w:tr>
    </w:tbl>
    <w:p w:rsidR="008C4EED" w:rsidRPr="00684900" w:rsidRDefault="008C4EED" w:rsidP="0068490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44141"/>
          <w:sz w:val="27"/>
          <w:szCs w:val="27"/>
          <w:lang w:eastAsia="ru-RU"/>
        </w:rPr>
      </w:pPr>
    </w:p>
    <w:tbl>
      <w:tblPr>
        <w:tblW w:w="101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10"/>
      </w:tblGrid>
      <w:tr w:rsidR="00684900" w:rsidRPr="00684900" w:rsidTr="00684900">
        <w:tc>
          <w:tcPr>
            <w:tcW w:w="0" w:type="auto"/>
            <w:shd w:val="clear" w:color="auto" w:fill="FFFFFF"/>
            <w:vAlign w:val="center"/>
            <w:hideMark/>
          </w:tcPr>
          <w:p w:rsidR="00684900" w:rsidRPr="00684900" w:rsidRDefault="00684900" w:rsidP="00684900">
            <w:pPr>
              <w:spacing w:before="150" w:after="0" w:line="240" w:lineRule="auto"/>
              <w:rPr>
                <w:rFonts w:ascii="Arial" w:eastAsia="Times New Roman" w:hAnsi="Arial" w:cs="Arial"/>
                <w:color w:val="444141"/>
                <w:sz w:val="27"/>
                <w:szCs w:val="27"/>
                <w:lang w:eastAsia="ru-RU"/>
              </w:rPr>
            </w:pPr>
          </w:p>
        </w:tc>
      </w:tr>
    </w:tbl>
    <w:p w:rsidR="003A38B3" w:rsidRDefault="003A38B3"/>
    <w:sectPr w:rsidR="003A3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146"/>
    <w:rsid w:val="003A38B3"/>
    <w:rsid w:val="00684900"/>
    <w:rsid w:val="008C4EED"/>
    <w:rsid w:val="00D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9BBEE"/>
  <w15:docId w15:val="{79105A59-7D92-4017-9CAA-0D9A3E72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84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4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84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C4EE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0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1503</Characters>
  <Application>Microsoft Office Word</Application>
  <DocSecurity>0</DocSecurity>
  <Lines>12</Lines>
  <Paragraphs>3</Paragraphs>
  <ScaleCrop>false</ScaleCrop>
  <Company>Krokoz™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 Газимагомедов</dc:creator>
  <cp:keywords/>
  <dc:description/>
  <cp:lastModifiedBy>Магомедов Шамиль Магомедмансурович</cp:lastModifiedBy>
  <cp:revision>3</cp:revision>
  <dcterms:created xsi:type="dcterms:W3CDTF">2025-05-07T09:06:00Z</dcterms:created>
  <dcterms:modified xsi:type="dcterms:W3CDTF">2025-06-29T15:35:00Z</dcterms:modified>
</cp:coreProperties>
</file>