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9A" w:rsidRDefault="00235173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</w:t>
                        </w:r>
                        <w:proofErr w:type="spellStart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Тляратинский</w:t>
                        </w:r>
                        <w:proofErr w:type="spellEnd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A95F17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881E8B">
                          <w:rPr>
                            <w:color w:val="0000FF"/>
                          </w:rPr>
                          <w:t>1</w:t>
                        </w:r>
                        <w:r w:rsidR="00A95F17">
                          <w:rPr>
                            <w:color w:val="0000FF"/>
                          </w:rPr>
                          <w:t>4</w:t>
                        </w:r>
                        <w:r w:rsidR="004556DC">
                          <w:rPr>
                            <w:color w:val="0000FF"/>
                          </w:rPr>
                          <w:t>.</w:t>
                        </w:r>
                        <w:r w:rsidR="00881E8B">
                          <w:rPr>
                            <w:color w:val="0000FF"/>
                          </w:rPr>
                          <w:t>1</w:t>
                        </w:r>
                        <w:r w:rsidR="00A95F17">
                          <w:rPr>
                            <w:color w:val="0000FF"/>
                          </w:rPr>
                          <w:t>2</w:t>
                        </w:r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04-04-2020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A95F17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2146C7" w:rsidRPr="00AC4824" w:rsidRDefault="0021189A" w:rsidP="00AC4824">
      <w:pPr>
        <w:shd w:val="clear" w:color="auto" w:fill="FFFFFF"/>
        <w:ind w:firstLine="709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AC4824">
        <w:rPr>
          <w:rFonts w:cs="Times New Roman"/>
          <w:szCs w:val="28"/>
        </w:rPr>
        <w:t>Для опубликования на официальном сайте администрации МР «</w:t>
      </w:r>
      <w:proofErr w:type="spellStart"/>
      <w:r w:rsidRPr="00AC4824">
        <w:rPr>
          <w:rFonts w:cs="Times New Roman"/>
          <w:szCs w:val="28"/>
        </w:rPr>
        <w:t>Тляратинский</w:t>
      </w:r>
      <w:proofErr w:type="spellEnd"/>
      <w:r w:rsidRPr="00AC4824">
        <w:rPr>
          <w:rFonts w:cs="Times New Roman"/>
          <w:szCs w:val="28"/>
        </w:rPr>
        <w:t xml:space="preserve"> </w:t>
      </w:r>
      <w:proofErr w:type="gramStart"/>
      <w:r w:rsidRPr="00AC4824">
        <w:rPr>
          <w:rFonts w:cs="Times New Roman"/>
          <w:szCs w:val="28"/>
        </w:rPr>
        <w:t>район»  в</w:t>
      </w:r>
      <w:proofErr w:type="gramEnd"/>
      <w:r w:rsidRPr="00AC4824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2146C7" w:rsidRPr="00AC4824">
        <w:rPr>
          <w:rFonts w:cs="Times New Roman"/>
          <w:szCs w:val="28"/>
        </w:rPr>
        <w:t xml:space="preserve"> </w:t>
      </w:r>
      <w:r w:rsidR="002146C7" w:rsidRPr="00AC4824">
        <w:rPr>
          <w:rFonts w:cs="Times New Roman"/>
          <w:b/>
          <w:bCs/>
          <w:szCs w:val="28"/>
        </w:rPr>
        <w:t>«</w:t>
      </w:r>
      <w:r w:rsidR="00AC4824" w:rsidRPr="00AC4824">
        <w:rPr>
          <w:rFonts w:eastAsia="Times New Roman" w:cs="Times New Roman"/>
          <w:b/>
          <w:bCs/>
          <w:szCs w:val="28"/>
          <w:lang w:eastAsia="ru-RU"/>
        </w:rPr>
        <w:t>Действия граждан в случае совершения в отношении них преступных посягательств и порядок реализации ими своих прав как участников уголовного судопроизводства</w:t>
      </w:r>
      <w:r w:rsidR="002146C7" w:rsidRPr="00AC4824">
        <w:rPr>
          <w:rFonts w:cs="Times New Roman"/>
          <w:b/>
          <w:bCs/>
          <w:szCs w:val="28"/>
        </w:rPr>
        <w:t>»</w:t>
      </w:r>
    </w:p>
    <w:p w:rsidR="00AC4824" w:rsidRPr="00AC4824" w:rsidRDefault="00AC4824" w:rsidP="00AC4824">
      <w:pPr>
        <w:shd w:val="clear" w:color="auto" w:fill="FFFFFF"/>
        <w:spacing w:before="100" w:beforeAutospacing="1" w:after="100" w:afterAutospacing="1"/>
        <w:ind w:left="142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C4824">
        <w:rPr>
          <w:rFonts w:eastAsia="Times New Roman" w:cs="Times New Roman"/>
          <w:szCs w:val="28"/>
          <w:lang w:eastAsia="ru-RU"/>
        </w:rPr>
        <w:t xml:space="preserve">В </w:t>
      </w:r>
      <w:proofErr w:type="spellStart"/>
      <w:r w:rsidRPr="00AC4824">
        <w:rPr>
          <w:rFonts w:eastAsia="Times New Roman" w:cs="Times New Roman"/>
          <w:szCs w:val="28"/>
          <w:lang w:eastAsia="ru-RU"/>
        </w:rPr>
        <w:t>Тляратинском</w:t>
      </w:r>
      <w:proofErr w:type="spellEnd"/>
      <w:r w:rsidRPr="00AC4824">
        <w:rPr>
          <w:rFonts w:eastAsia="Times New Roman" w:cs="Times New Roman"/>
          <w:szCs w:val="28"/>
          <w:lang w:eastAsia="ru-RU"/>
        </w:rPr>
        <w:t xml:space="preserve"> районе за 11 месяцев 2020 года зарегистрировано более  </w:t>
      </w:r>
      <w:r>
        <w:rPr>
          <w:rFonts w:eastAsia="Times New Roman" w:cs="Times New Roman"/>
          <w:szCs w:val="28"/>
          <w:lang w:eastAsia="ru-RU"/>
        </w:rPr>
        <w:t>65</w:t>
      </w:r>
      <w:r w:rsidRPr="00AC4824">
        <w:rPr>
          <w:rFonts w:eastAsia="Times New Roman" w:cs="Times New Roman"/>
          <w:szCs w:val="28"/>
          <w:lang w:eastAsia="ru-RU"/>
        </w:rPr>
        <w:t xml:space="preserve">  преступлений, в том числе почти </w:t>
      </w:r>
      <w:r>
        <w:rPr>
          <w:rFonts w:eastAsia="Times New Roman" w:cs="Times New Roman"/>
          <w:szCs w:val="28"/>
          <w:lang w:eastAsia="ru-RU"/>
        </w:rPr>
        <w:t>6</w:t>
      </w:r>
      <w:bookmarkStart w:id="0" w:name="_GoBack"/>
      <w:bookmarkEnd w:id="0"/>
      <w:r w:rsidRPr="00AC4824">
        <w:rPr>
          <w:rFonts w:eastAsia="Times New Roman" w:cs="Times New Roman"/>
          <w:szCs w:val="28"/>
          <w:lang w:eastAsia="ru-RU"/>
        </w:rPr>
        <w:t xml:space="preserve"> тысяч тяжких и особо тяжких.</w:t>
      </w:r>
    </w:p>
    <w:p w:rsidR="00AC4824" w:rsidRPr="00AC4824" w:rsidRDefault="00AC4824" w:rsidP="00AC4824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C4824">
        <w:rPr>
          <w:rFonts w:eastAsia="Times New Roman" w:cs="Times New Roman"/>
          <w:szCs w:val="28"/>
          <w:lang w:eastAsia="ru-RU"/>
        </w:rPr>
        <w:t>Эффективность противодействия преступлениям, установление лиц, их совершивших, восстановление нарушенных прав, включая возмещение причиненного преступлением ущерба, в числе зависят от своевременного обращения в правоохранительные органы граждан, пострадавших от преступных посягательств.</w:t>
      </w:r>
    </w:p>
    <w:p w:rsidR="00AC4824" w:rsidRPr="00AC4824" w:rsidRDefault="00AC4824" w:rsidP="00AC4824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C4824">
        <w:rPr>
          <w:rFonts w:eastAsia="Times New Roman" w:cs="Times New Roman"/>
          <w:szCs w:val="28"/>
          <w:lang w:eastAsia="ru-RU"/>
        </w:rPr>
        <w:t>В случае совершения преступления в отношении любого лица необходимо незамедлительно обратиться с заявлением в правоохранительный орган, в частности, районные (городские) отделы полиции МВД России или отделы Следственного комитета Российской Федерации по месту совершения преступного деяния (при невозможности – в любое другое). Эти же органы проводят первоначальные неотложные мероприятия по поступившим сообщениям о совершенных преступлениях.</w:t>
      </w:r>
    </w:p>
    <w:p w:rsidR="00AC4824" w:rsidRPr="00AC4824" w:rsidRDefault="00AC4824" w:rsidP="00AC4824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C4824">
        <w:rPr>
          <w:rFonts w:eastAsia="Times New Roman" w:cs="Times New Roman"/>
          <w:szCs w:val="28"/>
          <w:lang w:eastAsia="ru-RU"/>
        </w:rPr>
        <w:t>Следует помнить о том, что запоздалое обращение нередко ведет к невосполнимой утрате доказательств, трудностям в установлении очевидцев и иных свидетелей произошедшего, невозможности задержания виновных лиц «по горячим следам».</w:t>
      </w:r>
    </w:p>
    <w:p w:rsidR="00AC4824" w:rsidRPr="00AC4824" w:rsidRDefault="00AC4824" w:rsidP="00AC4824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C4824">
        <w:rPr>
          <w:rFonts w:eastAsia="Times New Roman" w:cs="Times New Roman"/>
          <w:szCs w:val="28"/>
          <w:lang w:eastAsia="ru-RU"/>
        </w:rPr>
        <w:t>Сообщения о совершенных преступлениях принимаются круглосуточно независимо от формы обращения (личное заявление, обращение по телефону, направление информации на сайт уполномоченного правоохранительного органа).</w:t>
      </w:r>
    </w:p>
    <w:p w:rsidR="00AC4824" w:rsidRPr="00AC4824" w:rsidRDefault="00AC4824" w:rsidP="00AC4824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C4824">
        <w:rPr>
          <w:rFonts w:eastAsia="Times New Roman" w:cs="Times New Roman"/>
          <w:szCs w:val="28"/>
          <w:lang w:eastAsia="ru-RU"/>
        </w:rPr>
        <w:t xml:space="preserve">Сотрудники органов правоохраны не вправе отказать в принятии сообщения о преступлении. В случае личного обращения в дежурную часть такого органа обязаны выдать заявителю талон-уведомление, подтверждающий факт обращения. О результатах рассмотрения сообщения о преступлении, принятом по </w:t>
      </w:r>
      <w:r w:rsidRPr="00AC4824">
        <w:rPr>
          <w:rFonts w:eastAsia="Times New Roman" w:cs="Times New Roman"/>
          <w:szCs w:val="28"/>
          <w:lang w:eastAsia="ru-RU"/>
        </w:rPr>
        <w:lastRenderedPageBreak/>
        <w:t>нему решении заявитель должен быть уведомлен органом, проводившем проверку. В случае несогласия с таким решением граждане вправе обжаловать его руководителю соответствующего подразделения правоохранительного органа, прокурору соответствующего района (города) либо в суд.</w:t>
      </w:r>
    </w:p>
    <w:p w:rsidR="00AC4824" w:rsidRPr="00AC4824" w:rsidRDefault="00AC4824" w:rsidP="00AC4824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C4824">
        <w:rPr>
          <w:rFonts w:eastAsia="Times New Roman" w:cs="Times New Roman"/>
          <w:szCs w:val="28"/>
          <w:lang w:eastAsia="ru-RU"/>
        </w:rPr>
        <w:t>В случае возбуждения уголовного дела лицо, которому причинен вред совершенным преступлением, наделяется статусом потерпевшего и определенными законом правомочиями.</w:t>
      </w:r>
    </w:p>
    <w:p w:rsidR="00AC4824" w:rsidRPr="00AC4824" w:rsidRDefault="00AC4824" w:rsidP="00AC4824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C4824">
        <w:rPr>
          <w:rFonts w:eastAsia="Times New Roman" w:cs="Times New Roman"/>
          <w:szCs w:val="28"/>
          <w:lang w:eastAsia="ru-RU"/>
        </w:rPr>
        <w:t>Несмотря на то, что уголовное преследование виновного лица и защиту интересов потерпевшего осуществляет государство в лице дознавателя, следователя, прокурора, потерпевший имеет право воспользоваться услугами юристов и адвокатов.</w:t>
      </w:r>
    </w:p>
    <w:p w:rsidR="00AC4824" w:rsidRPr="00AC4824" w:rsidRDefault="00AC4824" w:rsidP="00AC4824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C4824">
        <w:rPr>
          <w:rFonts w:eastAsia="Times New Roman" w:cs="Times New Roman"/>
          <w:szCs w:val="28"/>
          <w:lang w:eastAsia="ru-RU"/>
        </w:rPr>
        <w:t>В ходе проведения предварительного расследования по уголовному делу потерпевший обладает широким спектром процессуальных прав, которые перечислены в статье 42 Уголовно-процессуального кодекса Российской Федерации.</w:t>
      </w:r>
    </w:p>
    <w:p w:rsidR="00AC4824" w:rsidRPr="00AC4824" w:rsidRDefault="00AC4824" w:rsidP="00AC4824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C4824">
        <w:rPr>
          <w:rFonts w:eastAsia="Times New Roman" w:cs="Times New Roman"/>
          <w:szCs w:val="28"/>
          <w:lang w:eastAsia="ru-RU"/>
        </w:rPr>
        <w:t>Лицо, осуществляющее расследование уголовного дела, обязано уведомлять (информировать) потерпевшего обо всех принятых по делу процессуальных решениях, основными из которых являются: продление срока расследования, прекращение расследования или его приостановление, окончание расследования и ознакомление со всеми материалами уголовного дела, привлечение виновного лица в качестве обвиняемого, назначение по делу экспертиз, ознакомление с вопросами, поставленными перед экспертом (потерпевший вправе ходатайствовать о дополнительных вопросах перед экспертом).</w:t>
      </w:r>
    </w:p>
    <w:p w:rsidR="00AC4824" w:rsidRPr="00AC4824" w:rsidRDefault="00AC4824" w:rsidP="00AC4824">
      <w:pPr>
        <w:shd w:val="clear" w:color="auto" w:fill="FFFFFF"/>
        <w:spacing w:after="100" w:afterAutospacing="1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C4824">
        <w:rPr>
          <w:rFonts w:eastAsia="Times New Roman" w:cs="Times New Roman"/>
          <w:szCs w:val="28"/>
          <w:lang w:eastAsia="ru-RU"/>
        </w:rPr>
        <w:t>Особо отмечаем, что активная гражданская позиция потерпевших, знание и последовательная реализация своих прав, способствует укреплению правопорядка и дальнейшему развитию общества.</w:t>
      </w:r>
    </w:p>
    <w:p w:rsidR="00BB08B6" w:rsidRPr="00AC4824" w:rsidRDefault="00CB1147" w:rsidP="00CB1147">
      <w:pPr>
        <w:shd w:val="clear" w:color="auto" w:fill="FFFFFF"/>
        <w:spacing w:after="225"/>
        <w:jc w:val="both"/>
        <w:rPr>
          <w:szCs w:val="28"/>
        </w:rPr>
      </w:pPr>
      <w:r w:rsidRPr="00AC4824">
        <w:rPr>
          <w:rFonts w:ascii="Roboto" w:eastAsia="Times New Roman" w:hAnsi="Roboto" w:cs="Times New Roman"/>
          <w:sz w:val="24"/>
          <w:szCs w:val="24"/>
          <w:lang w:eastAsia="ru-RU"/>
        </w:rPr>
        <w:t> </w:t>
      </w: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2146C7">
      <w:pgSz w:w="11906" w:h="16838"/>
      <w:pgMar w:top="1135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97E4E"/>
    <w:multiLevelType w:val="multilevel"/>
    <w:tmpl w:val="7B6C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146C7"/>
    <w:rsid w:val="00235173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A4998"/>
    <w:rsid w:val="00817CFE"/>
    <w:rsid w:val="00881E8B"/>
    <w:rsid w:val="00941A57"/>
    <w:rsid w:val="009C730C"/>
    <w:rsid w:val="009E19D6"/>
    <w:rsid w:val="00A80A61"/>
    <w:rsid w:val="00A95F17"/>
    <w:rsid w:val="00AC4824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CB1147"/>
    <w:rsid w:val="00CD3E76"/>
    <w:rsid w:val="00D8361C"/>
    <w:rsid w:val="00E176EF"/>
    <w:rsid w:val="00E308C3"/>
    <w:rsid w:val="00F777A6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B6BB8E8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81E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81E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eeds-pagenavigationicon">
    <w:name w:val="feeds-page__navigation_icon"/>
    <w:basedOn w:val="a0"/>
    <w:rsid w:val="00A95F17"/>
  </w:style>
  <w:style w:type="character" w:customStyle="1" w:styleId="feeds-pagenavigationtooltip">
    <w:name w:val="feeds-page__navigation_tooltip"/>
    <w:basedOn w:val="a0"/>
    <w:rsid w:val="00A95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5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6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03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98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28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63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6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9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71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8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22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12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0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32</cp:revision>
  <cp:lastPrinted>2020-12-18T17:01:00Z</cp:lastPrinted>
  <dcterms:created xsi:type="dcterms:W3CDTF">2017-04-19T06:10:00Z</dcterms:created>
  <dcterms:modified xsi:type="dcterms:W3CDTF">2020-12-18T17:15:00Z</dcterms:modified>
</cp:coreProperties>
</file>