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39114" w14:textId="77777777" w:rsidR="00097693" w:rsidRPr="00097693" w:rsidRDefault="00097693" w:rsidP="00097693">
      <w:pPr>
        <w:spacing w:after="0" w:line="240" w:lineRule="auto"/>
        <w:jc w:val="center"/>
        <w:outlineLvl w:val="0"/>
        <w:rPr>
          <w:rFonts w:ascii="Arial" w:eastAsia="Times New Roman" w:hAnsi="Arial" w:cs="Arial"/>
          <w:b/>
          <w:bCs/>
          <w:color w:val="333333"/>
          <w:kern w:val="36"/>
          <w:sz w:val="32"/>
          <w:szCs w:val="32"/>
          <w:lang w:eastAsia="ru-RU"/>
        </w:rPr>
      </w:pPr>
      <w:r w:rsidRPr="00097693">
        <w:rPr>
          <w:rFonts w:ascii="Arial" w:eastAsia="Times New Roman" w:hAnsi="Arial" w:cs="Arial"/>
          <w:b/>
          <w:bCs/>
          <w:color w:val="333333"/>
          <w:kern w:val="36"/>
          <w:sz w:val="32"/>
          <w:szCs w:val="32"/>
          <w:lang w:eastAsia="ru-RU"/>
        </w:rPr>
        <w:t xml:space="preserve">Национальный план по противодействию коррупции </w:t>
      </w:r>
    </w:p>
    <w:p w14:paraId="77C0174C" w14:textId="0447E6F2" w:rsidR="00097693" w:rsidRPr="00097693" w:rsidRDefault="00097693" w:rsidP="00097693">
      <w:pPr>
        <w:spacing w:after="0" w:line="240" w:lineRule="auto"/>
        <w:jc w:val="center"/>
        <w:outlineLvl w:val="0"/>
        <w:rPr>
          <w:rFonts w:ascii="Arial" w:eastAsia="Times New Roman" w:hAnsi="Arial" w:cs="Arial"/>
          <w:b/>
          <w:bCs/>
          <w:color w:val="333333"/>
          <w:kern w:val="36"/>
          <w:sz w:val="32"/>
          <w:szCs w:val="32"/>
          <w:lang w:eastAsia="ru-RU"/>
        </w:rPr>
      </w:pPr>
      <w:r w:rsidRPr="00097693">
        <w:rPr>
          <w:rFonts w:ascii="Arial" w:eastAsia="Times New Roman" w:hAnsi="Arial" w:cs="Arial"/>
          <w:b/>
          <w:bCs/>
          <w:color w:val="333333"/>
          <w:kern w:val="36"/>
          <w:sz w:val="32"/>
          <w:szCs w:val="32"/>
          <w:lang w:eastAsia="ru-RU"/>
        </w:rPr>
        <w:t>на 2021-2024 годы</w:t>
      </w:r>
    </w:p>
    <w:p w14:paraId="1F4AC9C1" w14:textId="77777777" w:rsidR="00097693" w:rsidRPr="00097693" w:rsidRDefault="00097693" w:rsidP="00097693">
      <w:pPr>
        <w:spacing w:before="300" w:after="300" w:line="240" w:lineRule="auto"/>
        <w:rPr>
          <w:rFonts w:ascii="Times New Roman" w:eastAsia="Times New Roman" w:hAnsi="Times New Roman" w:cs="Times New Roman"/>
          <w:sz w:val="28"/>
          <w:szCs w:val="28"/>
          <w:lang w:eastAsia="ru-RU"/>
        </w:rPr>
      </w:pPr>
      <w:r w:rsidRPr="00097693">
        <w:rPr>
          <w:rFonts w:ascii="Times New Roman" w:eastAsia="Times New Roman" w:hAnsi="Times New Roman" w:cs="Times New Roman"/>
          <w:b/>
          <w:bCs/>
          <w:sz w:val="28"/>
          <w:szCs w:val="28"/>
          <w:lang w:eastAsia="ru-RU"/>
        </w:rPr>
        <w:t>Указ Президента РФ от 16.08.2021 N 478</w:t>
      </w:r>
      <w:r w:rsidRPr="00097693">
        <w:rPr>
          <w:rFonts w:ascii="Times New Roman" w:eastAsia="Times New Roman" w:hAnsi="Times New Roman" w:cs="Times New Roman"/>
          <w:sz w:val="28"/>
          <w:szCs w:val="28"/>
          <w:lang w:eastAsia="ru-RU"/>
        </w:rPr>
        <w:br/>
      </w:r>
      <w:r w:rsidRPr="00097693">
        <w:rPr>
          <w:rFonts w:ascii="Times New Roman" w:eastAsia="Times New Roman" w:hAnsi="Times New Roman" w:cs="Times New Roman"/>
          <w:b/>
          <w:bCs/>
          <w:sz w:val="28"/>
          <w:szCs w:val="28"/>
          <w:lang w:eastAsia="ru-RU"/>
        </w:rPr>
        <w:t>“О Национальном плане противодействия коррупции на 2021 – 2024 годы”</w:t>
      </w:r>
    </w:p>
    <w:p w14:paraId="67BF3217"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p>
    <w:p w14:paraId="2CF19D29" w14:textId="77777777" w:rsidR="00097693" w:rsidRPr="00097693" w:rsidRDefault="00097693" w:rsidP="00097693">
      <w:pPr>
        <w:spacing w:before="600" w:after="300" w:line="240" w:lineRule="auto"/>
        <w:outlineLvl w:val="1"/>
        <w:rPr>
          <w:rFonts w:ascii="Arial" w:eastAsia="Times New Roman" w:hAnsi="Arial" w:cs="Arial"/>
          <w:color w:val="333333"/>
          <w:sz w:val="24"/>
          <w:szCs w:val="24"/>
          <w:lang w:eastAsia="ru-RU"/>
        </w:rPr>
      </w:pPr>
      <w:r w:rsidRPr="00097693">
        <w:rPr>
          <w:rFonts w:ascii="Arial" w:eastAsia="Times New Roman" w:hAnsi="Arial" w:cs="Arial"/>
          <w:b/>
          <w:bCs/>
          <w:color w:val="333333"/>
          <w:sz w:val="24"/>
          <w:szCs w:val="24"/>
          <w:lang w:eastAsia="ru-RU"/>
        </w:rPr>
        <w:t>I. Совершенствование системы запретов, ограничений и обязанностей, установленных в целях противодействия коррупции в отдельных сферах деятельности</w:t>
      </w:r>
    </w:p>
    <w:p w14:paraId="4C26EA96" w14:textId="77777777" w:rsidR="00097693" w:rsidRPr="00097693" w:rsidRDefault="00097693" w:rsidP="00097693">
      <w:pPr>
        <w:spacing w:before="300" w:after="300" w:line="240" w:lineRule="auto"/>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1. Правительству Российской Федерации:</w:t>
      </w:r>
    </w:p>
    <w:p w14:paraId="0C025B48"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представить</w:t>
      </w:r>
      <w:r w:rsidRPr="00097693">
        <w:rPr>
          <w:rFonts w:ascii="Times New Roman" w:eastAsia="Times New Roman" w:hAnsi="Times New Roman" w:cs="Times New Roman"/>
          <w:sz w:val="24"/>
          <w:szCs w:val="24"/>
          <w:lang w:eastAsia="ru-RU"/>
        </w:rPr>
        <w:br/>
        <w:t>предложения по совершенствованию правового регулирования в этой сфере;</w:t>
      </w:r>
    </w:p>
    <w:p w14:paraId="51748404" w14:textId="5AE47235"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w:t>
      </w:r>
      <w:r w:rsidR="00CF413B">
        <w:rPr>
          <w:rFonts w:ascii="Times New Roman" w:eastAsia="Times New Roman" w:hAnsi="Times New Roman" w:cs="Times New Roman"/>
          <w:sz w:val="24"/>
          <w:szCs w:val="24"/>
          <w:lang w:eastAsia="ru-RU"/>
        </w:rPr>
        <w:t xml:space="preserve"> </w:t>
      </w:r>
      <w:bookmarkStart w:id="0" w:name="_GoBack"/>
      <w:bookmarkEnd w:id="0"/>
      <w:r w:rsidRPr="00097693">
        <w:rPr>
          <w:rFonts w:ascii="Times New Roman" w:eastAsia="Times New Roman" w:hAnsi="Times New Roman" w:cs="Times New Roman"/>
          <w:sz w:val="24"/>
          <w:szCs w:val="24"/>
          <w:lang w:eastAsia="ru-RU"/>
        </w:rPr>
        <w:t>сведений о доходах, расходах, об имуществе и обязательствах имущественного характера;</w:t>
      </w:r>
    </w:p>
    <w:p w14:paraId="7DF96364"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антикоррупционные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p>
    <w:p w14:paraId="636700A4"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гражданского законодательства и законодательства о противодействии коррупции в части, касающейся регулирования правоотношений в этой сфере, а также по актуализации Типового положения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2014 г. N 10;</w:t>
      </w:r>
    </w:p>
    <w:p w14:paraId="0190839A"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15 марта 2024 г.;</w:t>
      </w:r>
    </w:p>
    <w:p w14:paraId="20154D44"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lastRenderedPageBreak/>
        <w:t>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рассмотрения и проверки полученной информации и принимаемых мер реагирования,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10 апреля 2024 г.;</w:t>
      </w:r>
    </w:p>
    <w:p w14:paraId="6C41E485" w14:textId="77777777" w:rsidR="00097693" w:rsidRPr="00097693" w:rsidRDefault="00097693" w:rsidP="00097693">
      <w:pPr>
        <w:spacing w:before="300" w:after="300" w:line="240" w:lineRule="auto"/>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w:t>
      </w:r>
    </w:p>
    <w:p w14:paraId="36E8BE36"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з) до 10 ноября 2021 г. представить предложения:</w:t>
      </w:r>
    </w:p>
    <w:p w14:paraId="19D5F177" w14:textId="77777777" w:rsidR="00097693" w:rsidRPr="00097693" w:rsidRDefault="00097693" w:rsidP="00097693">
      <w:pPr>
        <w:numPr>
          <w:ilvl w:val="0"/>
          <w:numId w:val="1"/>
        </w:numPr>
        <w:spacing w:after="0" w:line="240" w:lineRule="auto"/>
        <w:ind w:left="0"/>
        <w:rPr>
          <w:rFonts w:ascii="Times New Roman" w:eastAsia="Times New Roman" w:hAnsi="Times New Roman" w:cs="Times New Roman"/>
          <w:sz w:val="24"/>
          <w:szCs w:val="24"/>
          <w:lang w:eastAsia="ru-RU"/>
        </w:rPr>
      </w:pPr>
    </w:p>
    <w:p w14:paraId="3F9D1F86" w14:textId="77777777" w:rsidR="00097693" w:rsidRPr="00097693" w:rsidRDefault="00097693" w:rsidP="00097693">
      <w:pPr>
        <w:numPr>
          <w:ilvl w:val="1"/>
          <w:numId w:val="1"/>
        </w:numPr>
        <w:spacing w:after="300" w:line="240" w:lineRule="auto"/>
        <w:ind w:left="0"/>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p>
    <w:p w14:paraId="09CF217D" w14:textId="77777777" w:rsidR="00097693" w:rsidRPr="00097693" w:rsidRDefault="00097693" w:rsidP="00097693">
      <w:pPr>
        <w:numPr>
          <w:ilvl w:val="1"/>
          <w:numId w:val="1"/>
        </w:numPr>
        <w:spacing w:after="300" w:line="240" w:lineRule="auto"/>
        <w:ind w:left="0"/>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 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p>
    <w:p w14:paraId="6A4468A9"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и) подготовить с участием Генеральной прокуратуры Российской Федерации и до 10 июня</w:t>
      </w:r>
      <w:r w:rsidRPr="00097693">
        <w:rPr>
          <w:rFonts w:ascii="Times New Roman" w:eastAsia="Times New Roman" w:hAnsi="Times New Roman" w:cs="Times New Roman"/>
          <w:sz w:val="24"/>
          <w:szCs w:val="24"/>
          <w:lang w:eastAsia="ru-RU"/>
        </w:rPr>
        <w:br/>
        <w:t>2022 г. представить предложения:</w:t>
      </w:r>
    </w:p>
    <w:p w14:paraId="5D701AB2" w14:textId="77777777" w:rsidR="00097693" w:rsidRPr="00097693" w:rsidRDefault="00097693" w:rsidP="00097693">
      <w:pPr>
        <w:numPr>
          <w:ilvl w:val="0"/>
          <w:numId w:val="2"/>
        </w:numPr>
        <w:spacing w:after="300" w:line="240" w:lineRule="auto"/>
        <w:ind w:left="0"/>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w:t>
      </w:r>
      <w:r w:rsidRPr="00097693">
        <w:rPr>
          <w:rFonts w:ascii="Times New Roman" w:eastAsia="Times New Roman" w:hAnsi="Times New Roman" w:cs="Times New Roman"/>
          <w:sz w:val="24"/>
          <w:szCs w:val="24"/>
          <w:lang w:eastAsia="ru-RU"/>
        </w:rPr>
        <w:br/>
        <w:t>совершению коррупционных правонарушений;</w:t>
      </w:r>
    </w:p>
    <w:p w14:paraId="30BD0FCF" w14:textId="77777777" w:rsidR="00097693" w:rsidRPr="00097693" w:rsidRDefault="00097693" w:rsidP="00097693">
      <w:pPr>
        <w:numPr>
          <w:ilvl w:val="0"/>
          <w:numId w:val="2"/>
        </w:numPr>
        <w:spacing w:after="300" w:line="240" w:lineRule="auto"/>
        <w:ind w:left="0"/>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Федеральным законом от 25 декабря 2008 г. N 273-ФЗ “О противодействии коррупции” (далее – Федеральный закон “О противодействии коррупции”) и другими федеральными законами для лиц, замещающих государственные должности субъектов Российской Федерации.</w:t>
      </w:r>
    </w:p>
    <w:p w14:paraId="60143650"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2. Администрации Президента Российской Федерации доработать с участием Центрального 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закона до 20 ноября 2021 г. представить Президенту Российской Федерации для внесения в Государственную Думу Федерального Собрания Российской Федерации.</w:t>
      </w:r>
    </w:p>
    <w:p w14:paraId="02748B29"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lastRenderedPageBreak/>
        <w:t>3. Рекомендовать Верховному Суду Российской Федерации до 1 сентября 2023 г. представить предложения:</w:t>
      </w:r>
    </w:p>
    <w:p w14:paraId="4C0B4D2E"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w:t>
      </w:r>
      <w:r w:rsidRPr="00097693">
        <w:rPr>
          <w:rFonts w:ascii="Times New Roman" w:eastAsia="Times New Roman" w:hAnsi="Times New Roman" w:cs="Times New Roman"/>
          <w:sz w:val="24"/>
          <w:szCs w:val="24"/>
          <w:lang w:eastAsia="ru-RU"/>
        </w:rPr>
        <w:br/>
        <w:t>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p>
    <w:p w14:paraId="689CBAC6"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4. Рекомендовать Судебному департаменту при Верховном Суде Российской Федерации рассмотреть вопрос о возможности разработки типового перечня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w:t>
      </w:r>
      <w:r w:rsidRPr="00097693">
        <w:rPr>
          <w:rFonts w:ascii="Times New Roman" w:eastAsia="Times New Roman" w:hAnsi="Times New Roman" w:cs="Times New Roman"/>
          <w:sz w:val="24"/>
          <w:szCs w:val="24"/>
          <w:lang w:eastAsia="ru-RU"/>
        </w:rPr>
        <w:br/>
        <w:t xml:space="preserve">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w:t>
      </w:r>
      <w:proofErr w:type="spellStart"/>
      <w:r w:rsidRPr="00097693">
        <w:rPr>
          <w:rFonts w:ascii="Times New Roman" w:eastAsia="Times New Roman" w:hAnsi="Times New Roman" w:cs="Times New Roman"/>
          <w:sz w:val="24"/>
          <w:szCs w:val="24"/>
          <w:lang w:eastAsia="ru-RU"/>
        </w:rPr>
        <w:t>характера.Доклад</w:t>
      </w:r>
      <w:proofErr w:type="spellEnd"/>
      <w:r w:rsidRPr="00097693">
        <w:rPr>
          <w:rFonts w:ascii="Times New Roman" w:eastAsia="Times New Roman" w:hAnsi="Times New Roman" w:cs="Times New Roman"/>
          <w:sz w:val="24"/>
          <w:szCs w:val="24"/>
          <w:lang w:eastAsia="ru-RU"/>
        </w:rPr>
        <w:t xml:space="preserve"> о результатах исполнения настоящего пункта представить до 30 мая 2024 г.</w:t>
      </w:r>
    </w:p>
    <w:p w14:paraId="5FB61F56"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5. Генеральной прокуратуре Российской Федерации:</w:t>
      </w:r>
    </w:p>
    <w:p w14:paraId="68DD052D"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государств против коррупции;</w:t>
      </w:r>
      <w:r w:rsidRPr="00097693">
        <w:rPr>
          <w:rFonts w:ascii="Times New Roman" w:eastAsia="Times New Roman" w:hAnsi="Times New Roman" w:cs="Times New Roman"/>
          <w:sz w:val="24"/>
          <w:szCs w:val="24"/>
          <w:lang w:eastAsia="ru-RU"/>
        </w:rPr>
        <w:br/>
        <w:t>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иных заинтересованных федеральных государственных органов и до 30 января 2023 г. представить предложения:</w:t>
      </w:r>
    </w:p>
    <w:p w14:paraId="021C6E83" w14:textId="77777777" w:rsidR="00097693" w:rsidRPr="00097693" w:rsidRDefault="00097693" w:rsidP="00097693">
      <w:pPr>
        <w:numPr>
          <w:ilvl w:val="0"/>
          <w:numId w:val="3"/>
        </w:numPr>
        <w:spacing w:after="0" w:line="240" w:lineRule="auto"/>
        <w:ind w:left="0"/>
        <w:rPr>
          <w:rFonts w:ascii="Times New Roman" w:eastAsia="Times New Roman" w:hAnsi="Times New Roman" w:cs="Times New Roman"/>
          <w:sz w:val="24"/>
          <w:szCs w:val="24"/>
          <w:lang w:eastAsia="ru-RU"/>
        </w:rPr>
      </w:pPr>
    </w:p>
    <w:p w14:paraId="17C83EEE" w14:textId="77777777" w:rsidR="00097693" w:rsidRPr="00097693" w:rsidRDefault="00097693" w:rsidP="00097693">
      <w:pPr>
        <w:numPr>
          <w:ilvl w:val="1"/>
          <w:numId w:val="3"/>
        </w:numPr>
        <w:spacing w:after="300" w:line="240" w:lineRule="auto"/>
        <w:ind w:left="0"/>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w:t>
      </w:r>
      <w:r w:rsidRPr="00097693">
        <w:rPr>
          <w:rFonts w:ascii="Times New Roman" w:eastAsia="Times New Roman" w:hAnsi="Times New Roman" w:cs="Times New Roman"/>
          <w:sz w:val="24"/>
          <w:szCs w:val="24"/>
          <w:lang w:eastAsia="ru-RU"/>
        </w:rPr>
        <w:br/>
        <w:t>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статьей 76.2 Уголовного кодекса Российской Федерации;</w:t>
      </w:r>
    </w:p>
    <w:p w14:paraId="7822F1CC" w14:textId="77777777" w:rsidR="00097693" w:rsidRPr="00097693" w:rsidRDefault="00097693" w:rsidP="00097693">
      <w:pPr>
        <w:numPr>
          <w:ilvl w:val="1"/>
          <w:numId w:val="3"/>
        </w:numPr>
        <w:spacing w:after="300" w:line="240" w:lineRule="auto"/>
        <w:ind w:left="0"/>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
    <w:p w14:paraId="6FA31EEF"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6. Министерству труда и социальной защиты Российской Федерации:</w:t>
      </w:r>
    </w:p>
    <w:p w14:paraId="5FE6B287" w14:textId="77777777" w:rsidR="00097693" w:rsidRPr="00097693" w:rsidRDefault="00097693" w:rsidP="00097693">
      <w:pPr>
        <w:spacing w:before="300" w:after="300" w:line="240" w:lineRule="auto"/>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а) подготовить методические рекомендации по вопросам:</w:t>
      </w:r>
    </w:p>
    <w:p w14:paraId="305BE10D" w14:textId="77777777" w:rsidR="00097693" w:rsidRPr="00097693" w:rsidRDefault="00097693" w:rsidP="00097693">
      <w:pPr>
        <w:numPr>
          <w:ilvl w:val="0"/>
          <w:numId w:val="4"/>
        </w:numPr>
        <w:spacing w:after="300" w:line="240" w:lineRule="auto"/>
        <w:ind w:left="0"/>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lastRenderedPageBreak/>
        <w:t>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p>
    <w:p w14:paraId="4FD57ACD" w14:textId="77777777" w:rsidR="00097693" w:rsidRPr="00097693" w:rsidRDefault="00097693" w:rsidP="00097693">
      <w:pPr>
        <w:numPr>
          <w:ilvl w:val="0"/>
          <w:numId w:val="4"/>
        </w:numPr>
        <w:spacing w:after="300" w:line="240" w:lineRule="auto"/>
        <w:ind w:left="0"/>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формирования плана по противодействию коррупции федерального органа исполнительной власти;</w:t>
      </w:r>
    </w:p>
    <w:p w14:paraId="4BD4E476"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б) подготовить обзор правоприменительной практики, связанной с защитой лиц, сообщивших о ставших им известными фактах коррупции.</w:t>
      </w:r>
      <w:r w:rsidRPr="00097693">
        <w:rPr>
          <w:rFonts w:ascii="Times New Roman" w:eastAsia="Times New Roman" w:hAnsi="Times New Roman" w:cs="Times New Roman"/>
          <w:sz w:val="24"/>
          <w:szCs w:val="24"/>
          <w:lang w:eastAsia="ru-RU"/>
        </w:rPr>
        <w:br/>
        <w:t>Доклад о результатах исполнения настоящего пункта представить до 25 декабря 2023 г.</w:t>
      </w:r>
    </w:p>
    <w:p w14:paraId="414D627A" w14:textId="77777777" w:rsidR="00097693" w:rsidRPr="00097693" w:rsidRDefault="00097693" w:rsidP="00097693">
      <w:pPr>
        <w:spacing w:before="600" w:after="300" w:line="240" w:lineRule="auto"/>
        <w:outlineLvl w:val="1"/>
        <w:rPr>
          <w:rFonts w:ascii="Arial" w:eastAsia="Times New Roman" w:hAnsi="Arial" w:cs="Arial"/>
          <w:color w:val="333333"/>
          <w:sz w:val="24"/>
          <w:szCs w:val="24"/>
          <w:lang w:eastAsia="ru-RU"/>
        </w:rPr>
      </w:pPr>
      <w:r w:rsidRPr="00097693">
        <w:rPr>
          <w:rFonts w:ascii="Arial" w:eastAsia="Times New Roman" w:hAnsi="Arial" w:cs="Arial"/>
          <w:b/>
          <w:bCs/>
          <w:color w:val="333333"/>
          <w:sz w:val="24"/>
          <w:szCs w:val="24"/>
          <w:lang w:eastAsia="ru-RU"/>
        </w:rPr>
        <w:t>II. Повышение эффективности мер по предотвращению и урегулированию конфликта интересов</w:t>
      </w:r>
    </w:p>
    <w:p w14:paraId="50C7B378"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7. Правительству Российской Федерации:</w:t>
      </w:r>
    </w:p>
    <w:p w14:paraId="183CD192"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а) рассмотреть вопрос о внесении в законодательство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w:t>
      </w:r>
    </w:p>
    <w:p w14:paraId="704092BF"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w:t>
      </w:r>
      <w:r w:rsidRPr="00097693">
        <w:rPr>
          <w:rFonts w:ascii="Times New Roman" w:eastAsia="Times New Roman" w:hAnsi="Times New Roman" w:cs="Times New Roman"/>
          <w:sz w:val="24"/>
          <w:szCs w:val="24"/>
          <w:lang w:eastAsia="ru-RU"/>
        </w:rPr>
        <w:br/>
        <w:t>проведенного анализа представить предложения:</w:t>
      </w:r>
    </w:p>
    <w:p w14:paraId="784A98E0" w14:textId="77777777" w:rsidR="00097693" w:rsidRPr="00097693" w:rsidRDefault="00097693" w:rsidP="00097693">
      <w:pPr>
        <w:numPr>
          <w:ilvl w:val="0"/>
          <w:numId w:val="5"/>
        </w:numPr>
        <w:spacing w:after="0" w:line="240" w:lineRule="auto"/>
        <w:ind w:left="0"/>
        <w:rPr>
          <w:rFonts w:ascii="Times New Roman" w:eastAsia="Times New Roman" w:hAnsi="Times New Roman" w:cs="Times New Roman"/>
          <w:sz w:val="24"/>
          <w:szCs w:val="24"/>
          <w:lang w:eastAsia="ru-RU"/>
        </w:rPr>
      </w:pPr>
    </w:p>
    <w:p w14:paraId="60D7D45E" w14:textId="77777777" w:rsidR="00097693" w:rsidRPr="00097693" w:rsidRDefault="00097693" w:rsidP="00097693">
      <w:pPr>
        <w:numPr>
          <w:ilvl w:val="1"/>
          <w:numId w:val="5"/>
        </w:numPr>
        <w:spacing w:after="300" w:line="240" w:lineRule="auto"/>
        <w:ind w:left="0"/>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Федеральном законе “О противодействии коррупции”;</w:t>
      </w:r>
    </w:p>
    <w:p w14:paraId="52FAF1E3" w14:textId="77777777" w:rsidR="00097693" w:rsidRPr="00097693" w:rsidRDefault="00097693" w:rsidP="00097693">
      <w:pPr>
        <w:numPr>
          <w:ilvl w:val="1"/>
          <w:numId w:val="5"/>
        </w:numPr>
        <w:spacing w:after="300" w:line="240" w:lineRule="auto"/>
        <w:ind w:left="0"/>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w:t>
      </w:r>
      <w:r w:rsidRPr="00097693">
        <w:rPr>
          <w:rFonts w:ascii="Times New Roman" w:eastAsia="Times New Roman" w:hAnsi="Times New Roman" w:cs="Times New Roman"/>
          <w:sz w:val="24"/>
          <w:szCs w:val="24"/>
          <w:lang w:eastAsia="ru-RU"/>
        </w:rPr>
        <w:br/>
        <w:t>или контролирующим лицом которых это лицо являлось, в интересах которых это лицо выполняло работы (которым оказывало услуги) на условиях гражданско-правовых договоров в течение определенного периода до занятия должности, замещение которой связано с обязанностью принимать меры по предотвращению и урегулированию конфликта интересов.</w:t>
      </w:r>
    </w:p>
    <w:p w14:paraId="001E8635" w14:textId="77777777" w:rsidR="00097693" w:rsidRPr="00097693" w:rsidRDefault="00097693" w:rsidP="00097693">
      <w:pPr>
        <w:numPr>
          <w:ilvl w:val="1"/>
          <w:numId w:val="5"/>
        </w:numPr>
        <w:spacing w:after="300" w:line="240" w:lineRule="auto"/>
        <w:ind w:left="0"/>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Доклад о результатах исполнения подпунктов “а” и “б” настоящего пункта представить до 20 марта 2023 г.;</w:t>
      </w:r>
    </w:p>
    <w:p w14:paraId="2E0F5295"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в) провести с участием Центрального банка Российской Федерации анализ практики применения норм законодательства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если владение ими приводит или может привести к конфликту интересов, на предмет эффективности и достаточности этой меры, рассмотрев возможность введения специализированных форм доверительного управления указанным имуществом, позволяющих</w:t>
      </w:r>
      <w:r w:rsidRPr="00097693">
        <w:rPr>
          <w:rFonts w:ascii="Times New Roman" w:eastAsia="Times New Roman" w:hAnsi="Times New Roman" w:cs="Times New Roman"/>
          <w:sz w:val="24"/>
          <w:szCs w:val="24"/>
          <w:lang w:eastAsia="ru-RU"/>
        </w:rPr>
        <w:br/>
        <w:t>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 августа 2024 г.</w:t>
      </w:r>
    </w:p>
    <w:p w14:paraId="1CDFE1DE"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lastRenderedPageBreak/>
        <w:t>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замещающими должности в государственных органах и органах местного самоуправления,</w:t>
      </w:r>
      <w:r w:rsidRPr="00097693">
        <w:rPr>
          <w:rFonts w:ascii="Times New Roman" w:eastAsia="Times New Roman" w:hAnsi="Times New Roman" w:cs="Times New Roman"/>
          <w:sz w:val="24"/>
          <w:szCs w:val="24"/>
          <w:lang w:eastAsia="ru-RU"/>
        </w:rPr>
        <w:br/>
        <w:t>требований законодательства о противодействии коррупции, касающихся предотвращения и урегулирования конфликта интересов.</w:t>
      </w:r>
    </w:p>
    <w:p w14:paraId="53E8CB4D"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9. 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законодательства о противодействии коррупции или затрудняющих ее, до 10 октября 2022 г. представить предложения по совершенствованию правового регулирования в этой сфере.</w:t>
      </w:r>
    </w:p>
    <w:p w14:paraId="24CC3805"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10. Министерству финансов Российской Федерации с участием Министерства труда и социальной защиты Российской Федерации подготовить методические рекомендации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w:t>
      </w:r>
      <w:r w:rsidRPr="00097693">
        <w:rPr>
          <w:rFonts w:ascii="Times New Roman" w:eastAsia="Times New Roman" w:hAnsi="Times New Roman" w:cs="Times New Roman"/>
          <w:sz w:val="24"/>
          <w:szCs w:val="24"/>
          <w:lang w:eastAsia="ru-RU"/>
        </w:rPr>
        <w:br/>
        <w:t>Доклад о результатах исполнения настоящего пункта представить до 1 июля 2024 г.</w:t>
      </w:r>
    </w:p>
    <w:p w14:paraId="498DD2A3" w14:textId="77777777" w:rsidR="00097693" w:rsidRPr="00097693" w:rsidRDefault="00097693" w:rsidP="00097693">
      <w:pPr>
        <w:spacing w:before="600" w:after="300" w:line="240" w:lineRule="auto"/>
        <w:jc w:val="both"/>
        <w:outlineLvl w:val="1"/>
        <w:rPr>
          <w:rFonts w:ascii="Arial" w:eastAsia="Times New Roman" w:hAnsi="Arial" w:cs="Arial"/>
          <w:color w:val="333333"/>
          <w:sz w:val="24"/>
          <w:szCs w:val="24"/>
          <w:lang w:eastAsia="ru-RU"/>
        </w:rPr>
      </w:pPr>
      <w:r w:rsidRPr="00097693">
        <w:rPr>
          <w:rFonts w:ascii="Arial" w:eastAsia="Times New Roman" w:hAnsi="Arial" w:cs="Arial"/>
          <w:b/>
          <w:bCs/>
          <w:color w:val="333333"/>
          <w:sz w:val="24"/>
          <w:szCs w:val="24"/>
          <w:lang w:eastAsia="ru-RU"/>
        </w:rPr>
        <w:t xml:space="preserve">III. Совершенствование порядка проведения проверок достоверности и полноты сведений о доходах, </w:t>
      </w:r>
      <w:proofErr w:type="spellStart"/>
      <w:proofErr w:type="gramStart"/>
      <w:r w:rsidRPr="00097693">
        <w:rPr>
          <w:rFonts w:ascii="Arial" w:eastAsia="Times New Roman" w:hAnsi="Arial" w:cs="Arial"/>
          <w:b/>
          <w:bCs/>
          <w:color w:val="333333"/>
          <w:sz w:val="24"/>
          <w:szCs w:val="24"/>
          <w:lang w:eastAsia="ru-RU"/>
        </w:rPr>
        <w:t>расходах,об</w:t>
      </w:r>
      <w:proofErr w:type="spellEnd"/>
      <w:proofErr w:type="gramEnd"/>
      <w:r w:rsidRPr="00097693">
        <w:rPr>
          <w:rFonts w:ascii="Arial" w:eastAsia="Times New Roman" w:hAnsi="Arial" w:cs="Arial"/>
          <w:b/>
          <w:bCs/>
          <w:color w:val="333333"/>
          <w:sz w:val="24"/>
          <w:szCs w:val="24"/>
          <w:lang w:eastAsia="ru-RU"/>
        </w:rPr>
        <w:t xml:space="preserve">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w:t>
      </w:r>
    </w:p>
    <w:p w14:paraId="60D6813E"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11. Правительству Российской Федерации:</w:t>
      </w:r>
    </w:p>
    <w:p w14:paraId="2029130C"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антикоррупционные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 иную государственную (муниципальную) должность);</w:t>
      </w:r>
    </w:p>
    <w:p w14:paraId="62CC7FEF"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оперативно-разыскных мероприятий в соответствии с частью третьей статьи 7 Федерального закона от 12 августа 1995 г. N 144-ФЗ “Об оперативно-розыскной деятельности” при осуществлении антикоррупционных проверок в отношении лиц, замещающих государственные должности субъектов Российской Федерации и муниципальные должности (за исключением депутатов законодательных (представительных) органов государственной власти субъектов Российской Федерации и депутатов муниципальных образований);</w:t>
      </w:r>
    </w:p>
    <w:p w14:paraId="5A54E617"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в) с участием Центрального банка Российской Федерации рассмотреть вопрос о целесообразности наделения руководителей органов субъектов Российской Федерации по профилактике коррупционных и иных правонарушений, специально уполномоченных высшими</w:t>
      </w:r>
      <w:r w:rsidRPr="00097693">
        <w:rPr>
          <w:rFonts w:ascii="Times New Roman" w:eastAsia="Times New Roman" w:hAnsi="Times New Roman" w:cs="Times New Roman"/>
          <w:sz w:val="24"/>
          <w:szCs w:val="24"/>
          <w:lang w:eastAsia="ru-RU"/>
        </w:rPr>
        <w:br/>
        <w:t xml:space="preserve">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уполномоченных единоличными исполнительными органами государственных корпораций, правом при проведении антикоррупционных проверок направлять запросы в кредитные организации, налоговые органы, органы, 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w:t>
      </w:r>
      <w:r w:rsidRPr="00097693">
        <w:rPr>
          <w:rFonts w:ascii="Times New Roman" w:eastAsia="Times New Roman" w:hAnsi="Times New Roman" w:cs="Times New Roman"/>
          <w:sz w:val="24"/>
          <w:szCs w:val="24"/>
          <w:lang w:eastAsia="ru-RU"/>
        </w:rPr>
        <w:lastRenderedPageBreak/>
        <w:t>выпуск цифровых финансовых активов.</w:t>
      </w:r>
      <w:r w:rsidRPr="00097693">
        <w:rPr>
          <w:rFonts w:ascii="Times New Roman" w:eastAsia="Times New Roman" w:hAnsi="Times New Roman" w:cs="Times New Roman"/>
          <w:sz w:val="24"/>
          <w:szCs w:val="24"/>
          <w:lang w:eastAsia="ru-RU"/>
        </w:rPr>
        <w:br/>
        <w:t>Доклад об исполнении настоящего пункта представить до 15 ноября 2022 г.</w:t>
      </w:r>
    </w:p>
    <w:p w14:paraId="060BDA46"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 касающихся получения прокурорами сведений, составляющих банковскую тайну, при реализации их полномочий в сфере противодействия коррупции.</w:t>
      </w:r>
      <w:r w:rsidRPr="00097693">
        <w:rPr>
          <w:rFonts w:ascii="Times New Roman" w:eastAsia="Times New Roman" w:hAnsi="Times New Roman" w:cs="Times New Roman"/>
          <w:sz w:val="24"/>
          <w:szCs w:val="24"/>
          <w:lang w:eastAsia="ru-RU"/>
        </w:rPr>
        <w:br/>
        <w:t>Доклад об исполнении настоящего пункта представить до 1 ноября 2021 г.</w:t>
      </w:r>
    </w:p>
    <w:p w14:paraId="0FC161B6"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13. Министерству труда и социальной защиты Российской Федерации:</w:t>
      </w:r>
    </w:p>
    <w:p w14:paraId="08CE3207"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w:t>
      </w:r>
      <w:r w:rsidRPr="00097693">
        <w:rPr>
          <w:rFonts w:ascii="Times New Roman" w:eastAsia="Times New Roman" w:hAnsi="Times New Roman" w:cs="Times New Roman"/>
          <w:sz w:val="24"/>
          <w:szCs w:val="24"/>
          <w:lang w:eastAsia="ru-RU"/>
        </w:rPr>
        <w:br/>
        <w:t>также иные сведения, содержащиеся в Едином государственном реестре записей актов гражданского состояния и касающиеся лиц, в отношении которых направлен запрос;</w:t>
      </w:r>
    </w:p>
    <w:p w14:paraId="6961DEC7"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антикоррупционных проверок, информацию о наличии у лиц, в отношении которых направлен запрос, счетов (вкладов) в банках,</w:t>
      </w:r>
      <w:r w:rsidRPr="00097693">
        <w:rPr>
          <w:rFonts w:ascii="Times New Roman" w:eastAsia="Times New Roman" w:hAnsi="Times New Roman" w:cs="Times New Roman"/>
          <w:sz w:val="24"/>
          <w:szCs w:val="24"/>
          <w:lang w:eastAsia="ru-RU"/>
        </w:rPr>
        <w:br/>
        <w:t>расположенных на территории Российской Федерации;</w:t>
      </w:r>
    </w:p>
    <w:p w14:paraId="6AAC66E3"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w:t>
      </w:r>
    </w:p>
    <w:p w14:paraId="72F3F033" w14:textId="77777777" w:rsidR="00097693" w:rsidRPr="00097693" w:rsidRDefault="00097693" w:rsidP="00097693">
      <w:pPr>
        <w:numPr>
          <w:ilvl w:val="0"/>
          <w:numId w:val="6"/>
        </w:numPr>
        <w:spacing w:after="0" w:line="240" w:lineRule="auto"/>
        <w:ind w:left="0"/>
        <w:rPr>
          <w:rFonts w:ascii="Times New Roman" w:eastAsia="Times New Roman" w:hAnsi="Times New Roman" w:cs="Times New Roman"/>
          <w:sz w:val="24"/>
          <w:szCs w:val="24"/>
          <w:lang w:eastAsia="ru-RU"/>
        </w:rPr>
      </w:pPr>
    </w:p>
    <w:p w14:paraId="1352B749" w14:textId="77777777" w:rsidR="00097693" w:rsidRPr="00097693" w:rsidRDefault="00097693" w:rsidP="00097693">
      <w:pPr>
        <w:numPr>
          <w:ilvl w:val="1"/>
          <w:numId w:val="6"/>
        </w:numPr>
        <w:spacing w:after="300" w:line="240" w:lineRule="auto"/>
        <w:ind w:left="0"/>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антикоррупционных проверок, имеющуюся у них информацию о ценных бумагах, принадлежащих лицам, в отношении которых направлен запрос;</w:t>
      </w:r>
    </w:p>
    <w:p w14:paraId="674E2E94" w14:textId="77777777" w:rsidR="00097693" w:rsidRPr="00097693" w:rsidRDefault="00097693" w:rsidP="00097693">
      <w:pPr>
        <w:numPr>
          <w:ilvl w:val="1"/>
          <w:numId w:val="6"/>
        </w:numPr>
        <w:spacing w:after="300" w:line="240" w:lineRule="auto"/>
        <w:ind w:left="0"/>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предоставление Центральным банком Российской Федерации по запросам, направляемым ему в установленном порядке в ходе осуществления антикоррупционных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w:t>
      </w:r>
    </w:p>
    <w:p w14:paraId="3D5DD369" w14:textId="77777777" w:rsidR="00097693" w:rsidRPr="00097693" w:rsidRDefault="00097693" w:rsidP="00097693">
      <w:pPr>
        <w:numPr>
          <w:ilvl w:val="1"/>
          <w:numId w:val="6"/>
        </w:numPr>
        <w:spacing w:after="300" w:line="240" w:lineRule="auto"/>
        <w:ind w:left="0"/>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 xml:space="preserve">обязанность бюро кредитных историй предоставлять имеющуюся у них информацию по запросам, направляемым им в установленном порядке в ходе осуществления </w:t>
      </w:r>
      <w:proofErr w:type="spellStart"/>
      <w:r w:rsidRPr="00097693">
        <w:rPr>
          <w:rFonts w:ascii="Times New Roman" w:eastAsia="Times New Roman" w:hAnsi="Times New Roman" w:cs="Times New Roman"/>
          <w:sz w:val="24"/>
          <w:szCs w:val="24"/>
          <w:lang w:eastAsia="ru-RU"/>
        </w:rPr>
        <w:t>антикоррупционныхпроверок</w:t>
      </w:r>
      <w:proofErr w:type="spellEnd"/>
      <w:r w:rsidRPr="00097693">
        <w:rPr>
          <w:rFonts w:ascii="Times New Roman" w:eastAsia="Times New Roman" w:hAnsi="Times New Roman" w:cs="Times New Roman"/>
          <w:sz w:val="24"/>
          <w:szCs w:val="24"/>
          <w:lang w:eastAsia="ru-RU"/>
        </w:rPr>
        <w:t>.</w:t>
      </w:r>
    </w:p>
    <w:p w14:paraId="53842F59" w14:textId="77777777" w:rsidR="00097693" w:rsidRPr="00097693" w:rsidRDefault="00097693" w:rsidP="00097693">
      <w:pPr>
        <w:numPr>
          <w:ilvl w:val="1"/>
          <w:numId w:val="6"/>
        </w:numPr>
        <w:spacing w:after="300" w:line="240" w:lineRule="auto"/>
        <w:ind w:left="0"/>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Доклад о результатах исполнения подпунктов “а” – “в” настоящего пункта представить до 10 октября 2022 г.;</w:t>
      </w:r>
    </w:p>
    <w:p w14:paraId="111938C2"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г) подготовить с участием Министерства юстиции Российской Федерации и до 15 ноября 2022 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антикоррупционных проверок в полном объеме в отношении лиц, замещающих муниципальные должности;</w:t>
      </w:r>
    </w:p>
    <w:p w14:paraId="0FA332A3"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д) разработать методические рекомендации по вопросам проведения антикоррупционных проверок. Доклад о результатах исполнения настоящего подпункта представить до 30 января 2024г.</w:t>
      </w:r>
    </w:p>
    <w:p w14:paraId="02DA479F" w14:textId="77777777" w:rsidR="00097693" w:rsidRPr="00097693" w:rsidRDefault="00097693" w:rsidP="00097693">
      <w:pPr>
        <w:spacing w:before="600" w:after="300" w:line="240" w:lineRule="auto"/>
        <w:outlineLvl w:val="1"/>
        <w:rPr>
          <w:rFonts w:ascii="Arial" w:eastAsia="Times New Roman" w:hAnsi="Arial" w:cs="Arial"/>
          <w:color w:val="333333"/>
          <w:sz w:val="24"/>
          <w:szCs w:val="24"/>
          <w:lang w:eastAsia="ru-RU"/>
        </w:rPr>
      </w:pPr>
      <w:r w:rsidRPr="00097693">
        <w:rPr>
          <w:rFonts w:ascii="Arial" w:eastAsia="Times New Roman" w:hAnsi="Arial" w:cs="Arial"/>
          <w:b/>
          <w:bCs/>
          <w:color w:val="333333"/>
          <w:sz w:val="24"/>
          <w:szCs w:val="24"/>
          <w:lang w:eastAsia="ru-RU"/>
        </w:rPr>
        <w:lastRenderedPageBreak/>
        <w:t>IV. Совершенствование правового регулирования ответственности за несоблюдение антикоррупционных стандартов</w:t>
      </w:r>
    </w:p>
    <w:p w14:paraId="0AFA5F47"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14. Правительству Российской Федерации подготовить с участием Генеральной прокуратуры Российской Федерации и до 1 августа 2022 г. представить предложения:</w:t>
      </w:r>
    </w:p>
    <w:p w14:paraId="4225E955" w14:textId="77777777" w:rsidR="00097693" w:rsidRPr="00097693" w:rsidRDefault="00097693" w:rsidP="00097693">
      <w:pPr>
        <w:numPr>
          <w:ilvl w:val="0"/>
          <w:numId w:val="7"/>
        </w:numPr>
        <w:spacing w:after="300" w:line="240" w:lineRule="auto"/>
        <w:ind w:left="0"/>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по порядку привлечения к ответственности за несоблюдение антикоррупционных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w:t>
      </w:r>
    </w:p>
    <w:p w14:paraId="437537BD" w14:textId="77777777" w:rsidR="00097693" w:rsidRPr="00097693" w:rsidRDefault="00097693" w:rsidP="00097693">
      <w:pPr>
        <w:numPr>
          <w:ilvl w:val="0"/>
          <w:numId w:val="7"/>
        </w:numPr>
        <w:spacing w:after="300" w:line="240" w:lineRule="auto"/>
        <w:ind w:left="0"/>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по установлению временного ограничения права лица, полномочия которого были досрочно прекращены и которое было уволено с государственной (муниципальной) службы или с работы в связи с несоблюдением антикоррупционных стандартов, назначаться на государственные (муниципальные) должности, поступать на 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 организациях, деятельность которых контролируется государственными корпорациями (компаниями), публично-правовыми компаниями.</w:t>
      </w:r>
    </w:p>
    <w:p w14:paraId="02E81E5D"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15. Министерству труда и социальной защиты Российской Федерации:</w:t>
      </w:r>
    </w:p>
    <w:p w14:paraId="1DE17AF4"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антикоррупционных стандартов к лицам, которые замещают государственные (муниципальные) должности;</w:t>
      </w:r>
    </w:p>
    <w:p w14:paraId="6E3699B6"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б) актуализировать обзор практики привлечения к ответственности государственных (муниципальных) служащих за несоблюдение антикоррупционных стандартов. Доклад о результатах исполнения настоящего подпункта представить до 30 марта 2022 г.;</w:t>
      </w:r>
    </w:p>
    <w:p w14:paraId="3FB3DF5E"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в) проанализировать правоприменительную практику, связанную с реализацией Федерального закона от 3 декабря 2012 г. N 230-ФЗ “О контроле за соответствием расходов лиц, замещающих государственные должности, и иных лиц их доходам”, по итогам проведенного анализа подготовить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 Доклад о результатах исполнения настоящего подпункта представить до 20 апреля 2023 г.</w:t>
      </w:r>
    </w:p>
    <w:p w14:paraId="728CE38D" w14:textId="77777777" w:rsidR="00097693" w:rsidRPr="00097693" w:rsidRDefault="00097693" w:rsidP="00097693">
      <w:pPr>
        <w:spacing w:before="600" w:after="300" w:line="240" w:lineRule="auto"/>
        <w:outlineLvl w:val="1"/>
        <w:rPr>
          <w:rFonts w:ascii="Arial" w:eastAsia="Times New Roman" w:hAnsi="Arial" w:cs="Arial"/>
          <w:color w:val="333333"/>
          <w:sz w:val="24"/>
          <w:szCs w:val="24"/>
          <w:lang w:eastAsia="ru-RU"/>
        </w:rPr>
      </w:pPr>
      <w:r w:rsidRPr="00097693">
        <w:rPr>
          <w:rFonts w:ascii="Arial" w:eastAsia="Times New Roman" w:hAnsi="Arial" w:cs="Arial"/>
          <w:b/>
          <w:bCs/>
          <w:color w:val="333333"/>
          <w:sz w:val="24"/>
          <w:szCs w:val="24"/>
          <w:lang w:eastAsia="ru-RU"/>
        </w:rPr>
        <w:t xml:space="preserve">V. Применение мер административного, уголовного и </w:t>
      </w:r>
      <w:proofErr w:type="gramStart"/>
      <w:r w:rsidRPr="00097693">
        <w:rPr>
          <w:rFonts w:ascii="Arial" w:eastAsia="Times New Roman" w:hAnsi="Arial" w:cs="Arial"/>
          <w:b/>
          <w:bCs/>
          <w:color w:val="333333"/>
          <w:sz w:val="24"/>
          <w:szCs w:val="24"/>
          <w:lang w:eastAsia="ru-RU"/>
        </w:rPr>
        <w:t>уголовно-процессуального воздействия</w:t>
      </w:r>
      <w:proofErr w:type="gramEnd"/>
      <w:r w:rsidRPr="00097693">
        <w:rPr>
          <w:rFonts w:ascii="Arial" w:eastAsia="Times New Roman" w:hAnsi="Arial" w:cs="Arial"/>
          <w:b/>
          <w:bCs/>
          <w:color w:val="333333"/>
          <w:sz w:val="24"/>
          <w:szCs w:val="24"/>
          <w:lang w:eastAsia="ru-RU"/>
        </w:rPr>
        <w:t xml:space="preserve"> и уголовного преследования</w:t>
      </w:r>
    </w:p>
    <w:p w14:paraId="2202803A"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16. Рекомендовать Верховному Суду Российской Федерации обобщить судебную практику по делам о преступлениях против интересов службы в коммерческих и иных организациях, предусмотренных главой 23 Уголовного кодекса Российской Федерации.</w:t>
      </w:r>
      <w:r w:rsidRPr="00097693">
        <w:rPr>
          <w:rFonts w:ascii="Times New Roman" w:eastAsia="Times New Roman" w:hAnsi="Times New Roman" w:cs="Times New Roman"/>
          <w:sz w:val="24"/>
          <w:szCs w:val="24"/>
          <w:lang w:eastAsia="ru-RU"/>
        </w:rPr>
        <w:br/>
        <w:t>Доклад о результатах исполнения настоящего пункта представить до 30 декабря 2021 г.</w:t>
      </w:r>
    </w:p>
    <w:p w14:paraId="54FDE90A"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17. Генеральной прокуратуре Российской Федерации:</w:t>
      </w:r>
    </w:p>
    <w:p w14:paraId="2BE218C6"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 xml:space="preserve">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оперативно-розыскных мероприятий, а также по недопущению </w:t>
      </w:r>
      <w:r w:rsidRPr="00097693">
        <w:rPr>
          <w:rFonts w:ascii="Times New Roman" w:eastAsia="Times New Roman" w:hAnsi="Times New Roman" w:cs="Times New Roman"/>
          <w:sz w:val="24"/>
          <w:szCs w:val="24"/>
          <w:lang w:eastAsia="ru-RU"/>
        </w:rPr>
        <w:lastRenderedPageBreak/>
        <w:t>применения мер процессуального принуждения, препятствующих осуществлению хозяйственной деятельности организаций. Доклад о результатах исполнения настоящего подпункта представить до 30 сентября 2024 г.;</w:t>
      </w:r>
    </w:p>
    <w:p w14:paraId="1BDD2C3D"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w:t>
      </w:r>
      <w:r w:rsidRPr="00097693">
        <w:rPr>
          <w:rFonts w:ascii="Times New Roman" w:eastAsia="Times New Roman" w:hAnsi="Times New Roman" w:cs="Times New Roman"/>
          <w:sz w:val="24"/>
          <w:szCs w:val="24"/>
          <w:lang w:eastAsia="ru-RU"/>
        </w:rPr>
        <w:br/>
        <w:t>направленности;</w:t>
      </w:r>
    </w:p>
    <w:p w14:paraId="0EF6DE81"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правонарушениями. Доклад о результатах исполнения настоящего подпункта представить до 10 августа 2022 г.;</w:t>
      </w:r>
    </w:p>
    <w:p w14:paraId="2FC2B323"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w:t>
      </w:r>
      <w:r w:rsidRPr="00097693">
        <w:rPr>
          <w:rFonts w:ascii="Times New Roman" w:eastAsia="Times New Roman" w:hAnsi="Times New Roman" w:cs="Times New Roman"/>
          <w:sz w:val="24"/>
          <w:szCs w:val="24"/>
          <w:lang w:eastAsia="ru-RU"/>
        </w:rPr>
        <w:br/>
        <w:t>представлять доклад о выявлении, раскрытии и расследовании фактов подкупа иностранных должностных лиц и должностных лиц международных организаций при осуществлении международных коммерческих сделок, а также до 1 июня 2023 г. представить предложения по совершенствованию правового регулирования в этой сфере. Итоговый доклад представить до 10 декабря 2024 г.;</w:t>
      </w:r>
    </w:p>
    <w:p w14:paraId="5B5F0900"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 xml:space="preserve">д)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причиненного преступлениями коррупционной направленности, и до 25 августа 2023 г.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 полученных преступным путем, в том числе в случае направления основного уголовного дела в суд, а также в случае приостановления или прекращения уголовного дела (уголовного преследования) по </w:t>
      </w:r>
      <w:proofErr w:type="spellStart"/>
      <w:r w:rsidRPr="00097693">
        <w:rPr>
          <w:rFonts w:ascii="Times New Roman" w:eastAsia="Times New Roman" w:hAnsi="Times New Roman" w:cs="Times New Roman"/>
          <w:sz w:val="24"/>
          <w:szCs w:val="24"/>
          <w:lang w:eastAsia="ru-RU"/>
        </w:rPr>
        <w:t>нереабилитирующим</w:t>
      </w:r>
      <w:proofErr w:type="spellEnd"/>
      <w:r w:rsidRPr="00097693">
        <w:rPr>
          <w:rFonts w:ascii="Times New Roman" w:eastAsia="Times New Roman" w:hAnsi="Times New Roman" w:cs="Times New Roman"/>
          <w:sz w:val="24"/>
          <w:szCs w:val="24"/>
          <w:lang w:eastAsia="ru-RU"/>
        </w:rPr>
        <w:t xml:space="preserve"> основаниям.</w:t>
      </w:r>
    </w:p>
    <w:p w14:paraId="67E9232F"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2022 г. представить предложения:</w:t>
      </w:r>
    </w:p>
    <w:p w14:paraId="75F7A846" w14:textId="77777777" w:rsidR="00097693" w:rsidRPr="00097693" w:rsidRDefault="00097693" w:rsidP="00097693">
      <w:pPr>
        <w:numPr>
          <w:ilvl w:val="0"/>
          <w:numId w:val="8"/>
        </w:numPr>
        <w:spacing w:after="0" w:line="240" w:lineRule="auto"/>
        <w:ind w:left="0"/>
        <w:rPr>
          <w:rFonts w:ascii="Times New Roman" w:eastAsia="Times New Roman" w:hAnsi="Times New Roman" w:cs="Times New Roman"/>
          <w:sz w:val="24"/>
          <w:szCs w:val="24"/>
          <w:lang w:eastAsia="ru-RU"/>
        </w:rPr>
      </w:pPr>
    </w:p>
    <w:p w14:paraId="38FF7C57" w14:textId="77777777" w:rsidR="00097693" w:rsidRPr="00097693" w:rsidRDefault="00097693" w:rsidP="00097693">
      <w:pPr>
        <w:numPr>
          <w:ilvl w:val="1"/>
          <w:numId w:val="8"/>
        </w:numPr>
        <w:spacing w:after="300" w:line="240" w:lineRule="auto"/>
        <w:ind w:left="0"/>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о внесении в статью 289 Уголовного кодекса Российской Федерации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Федерации, государственную должность субъекта Российской Федерации, или главы органа местного самоуправления;</w:t>
      </w:r>
    </w:p>
    <w:p w14:paraId="3C51F9A3" w14:textId="77777777" w:rsidR="00097693" w:rsidRPr="00097693" w:rsidRDefault="00097693" w:rsidP="00097693">
      <w:pPr>
        <w:numPr>
          <w:ilvl w:val="1"/>
          <w:numId w:val="8"/>
        </w:numPr>
        <w:spacing w:after="300" w:line="240" w:lineRule="auto"/>
        <w:ind w:left="0"/>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о внесении в части первую и четвертую статьи 204.1 и часть пятую статьи 291.1 Уголовного кодекса Российской Федерации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w:t>
      </w:r>
    </w:p>
    <w:p w14:paraId="2FE2A880"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 xml:space="preserve">19. Министерству внутренних дел Российской Федерации совместно с Федеральной службой 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w:t>
      </w:r>
      <w:r w:rsidRPr="00097693">
        <w:rPr>
          <w:rFonts w:ascii="Times New Roman" w:eastAsia="Times New Roman" w:hAnsi="Times New Roman" w:cs="Times New Roman"/>
          <w:sz w:val="24"/>
          <w:szCs w:val="24"/>
          <w:lang w:eastAsia="ru-RU"/>
        </w:rPr>
        <w:lastRenderedPageBreak/>
        <w:t xml:space="preserve">выделяемых на проведение противоэпидемических мероприятий, в том числе на противодействие распространению новой </w:t>
      </w:r>
      <w:proofErr w:type="spellStart"/>
      <w:r w:rsidRPr="00097693">
        <w:rPr>
          <w:rFonts w:ascii="Times New Roman" w:eastAsia="Times New Roman" w:hAnsi="Times New Roman" w:cs="Times New Roman"/>
          <w:sz w:val="24"/>
          <w:szCs w:val="24"/>
          <w:lang w:eastAsia="ru-RU"/>
        </w:rPr>
        <w:t>коронавирусной</w:t>
      </w:r>
      <w:proofErr w:type="spellEnd"/>
      <w:r w:rsidRPr="00097693">
        <w:rPr>
          <w:rFonts w:ascii="Times New Roman" w:eastAsia="Times New Roman" w:hAnsi="Times New Roman" w:cs="Times New Roman"/>
          <w:sz w:val="24"/>
          <w:szCs w:val="24"/>
          <w:lang w:eastAsia="ru-RU"/>
        </w:rPr>
        <w:t xml:space="preserve"> инфекции (COVID-19), а также на реализацию национальных проектов, предусмотренных Указом Президента Российской Федерации от 7 мая</w:t>
      </w:r>
      <w:r w:rsidRPr="00097693">
        <w:rPr>
          <w:rFonts w:ascii="Times New Roman" w:eastAsia="Times New Roman" w:hAnsi="Times New Roman" w:cs="Times New Roman"/>
          <w:sz w:val="24"/>
          <w:szCs w:val="24"/>
          <w:lang w:eastAsia="ru-RU"/>
        </w:rPr>
        <w:br/>
        <w:t>2018 г. N 204 “О национальных целях и стратегических задачах развития Российской Федерации на период до 2024 года”, обратив особое внимание на выявление и пресечение фактов взяточничества, предоставления аффилированным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w:t>
      </w:r>
      <w:r w:rsidRPr="00097693">
        <w:rPr>
          <w:rFonts w:ascii="Times New Roman" w:eastAsia="Times New Roman" w:hAnsi="Times New Roman" w:cs="Times New Roman"/>
          <w:sz w:val="24"/>
          <w:szCs w:val="24"/>
          <w:lang w:eastAsia="ru-RU"/>
        </w:rPr>
        <w:br/>
        <w:t>Доклад о результатах исполнения настоящего пункта представлять ежегодно, до 15 марта. Итоговый доклад представить до 10 декабря 2024 г.</w:t>
      </w:r>
    </w:p>
    <w:p w14:paraId="2566F884" w14:textId="77777777" w:rsidR="00097693" w:rsidRPr="00097693" w:rsidRDefault="00097693" w:rsidP="00097693">
      <w:pPr>
        <w:spacing w:before="600" w:after="300" w:line="240" w:lineRule="auto"/>
        <w:outlineLvl w:val="1"/>
        <w:rPr>
          <w:rFonts w:ascii="Arial" w:eastAsia="Times New Roman" w:hAnsi="Arial" w:cs="Arial"/>
          <w:color w:val="333333"/>
          <w:sz w:val="24"/>
          <w:szCs w:val="24"/>
          <w:lang w:eastAsia="ru-RU"/>
        </w:rPr>
      </w:pPr>
      <w:r w:rsidRPr="00097693">
        <w:rPr>
          <w:rFonts w:ascii="Arial" w:eastAsia="Times New Roman" w:hAnsi="Arial" w:cs="Arial"/>
          <w:b/>
          <w:bCs/>
          <w:color w:val="333333"/>
          <w:sz w:val="24"/>
          <w:szCs w:val="24"/>
          <w:lang w:eastAsia="ru-RU"/>
        </w:rPr>
        <w:t>VI. Обеспечение защиты информации ограниченного доступа, полученной при осуществлении деятельности в области противодействия коррупции</w:t>
      </w:r>
    </w:p>
    <w:p w14:paraId="7A589466"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20. Правительству Российской Федерации:</w:t>
      </w:r>
    </w:p>
    <w:p w14:paraId="334212F4"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а) до 10 ноября 2023 г. представить предложения об обеспечении согласованности норм законодательства, регулирующего вопросы защиты информации ограниченного доступа, и норм законодательства о противодействии коррупции в целях повышения эффективности реализации мер по противодействию коррупции;</w:t>
      </w:r>
    </w:p>
    <w:p w14:paraId="08DDE4E6"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б) до 20 мая 2024 г. представить предложения:</w:t>
      </w:r>
    </w:p>
    <w:p w14:paraId="43A2FF41" w14:textId="77777777" w:rsidR="00097693" w:rsidRPr="00097693" w:rsidRDefault="00097693" w:rsidP="00097693">
      <w:pPr>
        <w:numPr>
          <w:ilvl w:val="0"/>
          <w:numId w:val="9"/>
        </w:numPr>
        <w:spacing w:after="300" w:line="240" w:lineRule="auto"/>
        <w:ind w:left="0"/>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w:t>
      </w:r>
    </w:p>
    <w:p w14:paraId="5F274730" w14:textId="77777777" w:rsidR="00097693" w:rsidRPr="00097693" w:rsidRDefault="00097693" w:rsidP="00097693">
      <w:pPr>
        <w:numPr>
          <w:ilvl w:val="0"/>
          <w:numId w:val="9"/>
        </w:numPr>
        <w:spacing w:after="300" w:line="240" w:lineRule="auto"/>
        <w:ind w:left="0"/>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 xml:space="preserve">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w:t>
      </w:r>
      <w:proofErr w:type="spellStart"/>
      <w:r w:rsidRPr="00097693">
        <w:rPr>
          <w:rFonts w:ascii="Times New Roman" w:eastAsia="Times New Roman" w:hAnsi="Times New Roman" w:cs="Times New Roman"/>
          <w:sz w:val="24"/>
          <w:szCs w:val="24"/>
          <w:lang w:eastAsia="ru-RU"/>
        </w:rPr>
        <w:t>доследственной</w:t>
      </w:r>
      <w:proofErr w:type="spellEnd"/>
      <w:r w:rsidRPr="00097693">
        <w:rPr>
          <w:rFonts w:ascii="Times New Roman" w:eastAsia="Times New Roman" w:hAnsi="Times New Roman" w:cs="Times New Roman"/>
          <w:sz w:val="24"/>
          <w:szCs w:val="24"/>
          <w:lang w:eastAsia="ru-RU"/>
        </w:rPr>
        <w:t xml:space="preserve"> проверки, расследовании уголовного дела, а также в иных случаях.</w:t>
      </w:r>
    </w:p>
    <w:p w14:paraId="00E2EFD5"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21. 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2021 г. представить предложения о разработке и внедрении инженерно-технических решений, обеспечивающих проведение в защищенном режиме с использованием видео- конференц-связи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w:t>
      </w:r>
    </w:p>
    <w:p w14:paraId="1D17675E" w14:textId="77777777" w:rsidR="00097693" w:rsidRPr="00097693" w:rsidRDefault="00097693" w:rsidP="00097693">
      <w:pPr>
        <w:spacing w:before="600" w:after="300" w:line="240" w:lineRule="auto"/>
        <w:outlineLvl w:val="1"/>
        <w:rPr>
          <w:rFonts w:ascii="Arial" w:eastAsia="Times New Roman" w:hAnsi="Arial" w:cs="Arial"/>
          <w:color w:val="333333"/>
          <w:sz w:val="24"/>
          <w:szCs w:val="24"/>
          <w:lang w:eastAsia="ru-RU"/>
        </w:rPr>
      </w:pPr>
      <w:r w:rsidRPr="00097693">
        <w:rPr>
          <w:rFonts w:ascii="Arial" w:eastAsia="Times New Roman" w:hAnsi="Arial" w:cs="Arial"/>
          <w:b/>
          <w:bCs/>
          <w:color w:val="333333"/>
          <w:sz w:val="24"/>
          <w:szCs w:val="24"/>
          <w:lang w:eastAsia="ru-RU"/>
        </w:rPr>
        <w:t>VII. Совершенствование правового регулирования в части, касающейся ограничений, налагаемых на граждан после их увольнения с государственной (муниципальной) службы</w:t>
      </w:r>
    </w:p>
    <w:p w14:paraId="25E54257"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22. Правительству Российской Федерации:</w:t>
      </w:r>
    </w:p>
    <w:p w14:paraId="672EC3A1"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а) проанализировать практику применения статьи 12 Федерального закона “О противодействии коррупции” и до 20 июня 2024 г. представить предложения по совершенствованию правового регулирования в этой сфере, рассмотрев вопрос о возможности</w:t>
      </w:r>
      <w:r w:rsidRPr="00097693">
        <w:rPr>
          <w:rFonts w:ascii="Times New Roman" w:eastAsia="Times New Roman" w:hAnsi="Times New Roman" w:cs="Times New Roman"/>
          <w:sz w:val="24"/>
          <w:szCs w:val="24"/>
          <w:lang w:eastAsia="ru-RU"/>
        </w:rPr>
        <w:br/>
        <w:t>распространения ограничения, предусмотренного пунктом 1 указанной статьи:</w:t>
      </w:r>
    </w:p>
    <w:p w14:paraId="0813ECA4" w14:textId="77777777" w:rsidR="00097693" w:rsidRPr="00097693" w:rsidRDefault="00097693" w:rsidP="00097693">
      <w:pPr>
        <w:numPr>
          <w:ilvl w:val="0"/>
          <w:numId w:val="10"/>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на лиц, замещавших государственные должности;</w:t>
      </w:r>
    </w:p>
    <w:p w14:paraId="7F6A1602" w14:textId="77777777" w:rsidR="00097693" w:rsidRPr="00097693" w:rsidRDefault="00097693" w:rsidP="00097693">
      <w:pPr>
        <w:numPr>
          <w:ilvl w:val="0"/>
          <w:numId w:val="10"/>
        </w:numPr>
        <w:spacing w:after="300" w:line="240" w:lineRule="auto"/>
        <w:ind w:left="0"/>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lastRenderedPageBreak/>
        <w:t>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w:t>
      </w:r>
    </w:p>
    <w:p w14:paraId="23DB410A"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б) до 20 июня 2024 г. представить предложения о порядке проведения проверки соблюдения гражданами ограничения, предусмотренного пунктом 1 статьи 12 Федерального закона “О противодействии коррупции</w:t>
      </w:r>
      <w:proofErr w:type="gramStart"/>
      <w:r w:rsidRPr="00097693">
        <w:rPr>
          <w:rFonts w:ascii="Times New Roman" w:eastAsia="Times New Roman" w:hAnsi="Times New Roman" w:cs="Times New Roman"/>
          <w:sz w:val="24"/>
          <w:szCs w:val="24"/>
          <w:lang w:eastAsia="ru-RU"/>
        </w:rPr>
        <w:t>”;.</w:t>
      </w:r>
      <w:proofErr w:type="gramEnd"/>
    </w:p>
    <w:p w14:paraId="2D5AEF48" w14:textId="77777777" w:rsidR="00097693" w:rsidRPr="00097693" w:rsidRDefault="00097693" w:rsidP="00097693">
      <w:pPr>
        <w:spacing w:before="600" w:after="300" w:line="240" w:lineRule="auto"/>
        <w:outlineLvl w:val="1"/>
        <w:rPr>
          <w:rFonts w:ascii="Arial" w:eastAsia="Times New Roman" w:hAnsi="Arial" w:cs="Arial"/>
          <w:color w:val="333333"/>
          <w:sz w:val="24"/>
          <w:szCs w:val="24"/>
          <w:lang w:eastAsia="ru-RU"/>
        </w:rPr>
      </w:pPr>
      <w:r w:rsidRPr="00097693">
        <w:rPr>
          <w:rFonts w:ascii="Arial" w:eastAsia="Times New Roman" w:hAnsi="Arial" w:cs="Arial"/>
          <w:b/>
          <w:bCs/>
          <w:color w:val="333333"/>
          <w:sz w:val="24"/>
          <w:szCs w:val="24"/>
          <w:lang w:eastAsia="ru-RU"/>
        </w:rPr>
        <w:t>VIII. Реализация мер по противодействию коррупции в организациях, осуществляющих деятельность в частном секторе экономики</w:t>
      </w:r>
    </w:p>
    <w:p w14:paraId="149A5E0C"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w:t>
      </w:r>
      <w:r w:rsidRPr="00097693">
        <w:rPr>
          <w:rFonts w:ascii="Times New Roman" w:eastAsia="Times New Roman" w:hAnsi="Times New Roman" w:cs="Times New Roman"/>
          <w:sz w:val="24"/>
          <w:szCs w:val="24"/>
          <w:lang w:eastAsia="ru-RU"/>
        </w:rPr>
        <w:br/>
        <w:t>Доклад о результатах исполнения настоящего пункта представить до 30 мая 2023 г.</w:t>
      </w:r>
    </w:p>
    <w:p w14:paraId="0116B161"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24. Рекомендовать Торгово-промышленной палате Российской Федерации:</w:t>
      </w:r>
    </w:p>
    <w:p w14:paraId="5E9F807F"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а) 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(“бизнес-барометр коррупции”).</w:t>
      </w:r>
      <w:r w:rsidRPr="00097693">
        <w:rPr>
          <w:rFonts w:ascii="Times New Roman" w:eastAsia="Times New Roman" w:hAnsi="Times New Roman" w:cs="Times New Roman"/>
          <w:sz w:val="24"/>
          <w:szCs w:val="24"/>
          <w:lang w:eastAsia="ru-RU"/>
        </w:rPr>
        <w:br/>
        <w:t>Доклад о результатах исполнения настоящего подпункта представлять ежегодно, до 1 февраля;</w:t>
      </w:r>
    </w:p>
    <w:p w14:paraId="28117310"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б) с участием Уполномоченного по защите прав предпринимателей в Российской Федерации, общероссийских общественных организаций “Российский союз промышленников и предпринимателей”, “ОПОРА РОССИИ”, “Деловая Россия” и иных заинтересованных</w:t>
      </w:r>
      <w:r w:rsidRPr="00097693">
        <w:rPr>
          <w:rFonts w:ascii="Times New Roman" w:eastAsia="Times New Roman" w:hAnsi="Times New Roman" w:cs="Times New Roman"/>
          <w:sz w:val="24"/>
          <w:szCs w:val="24"/>
          <w:lang w:eastAsia="ru-RU"/>
        </w:rPr>
        <w:br/>
        <w:t>организаций:</w:t>
      </w:r>
    </w:p>
    <w:p w14:paraId="4077F378" w14:textId="77777777" w:rsidR="00097693" w:rsidRPr="00097693" w:rsidRDefault="00097693" w:rsidP="00097693">
      <w:pPr>
        <w:numPr>
          <w:ilvl w:val="0"/>
          <w:numId w:val="11"/>
        </w:numPr>
        <w:spacing w:after="300" w:line="240" w:lineRule="auto"/>
        <w:ind w:left="0"/>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продолжить проведение ежегодных всероссийских акций, направленных на внедрение в сферу бизнеса процедур внутреннего контроля, реализацию антикоррупционной политики организациями, осуществляющими деятельность в частном секторе экономики, и ежегодно, до 1 апреля, представлять доклад по итогам проведения таких акций;</w:t>
      </w:r>
    </w:p>
    <w:p w14:paraId="54C42772" w14:textId="77777777" w:rsidR="00097693" w:rsidRPr="00097693" w:rsidRDefault="00097693" w:rsidP="00097693">
      <w:pPr>
        <w:numPr>
          <w:ilvl w:val="0"/>
          <w:numId w:val="11"/>
        </w:numPr>
        <w:spacing w:after="300" w:line="240" w:lineRule="auto"/>
        <w:ind w:left="0"/>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до 20 июня 2022 г. представить обзор лучших практик в области противодействия коррупции в организациях, осуществляющих деятельность в частном секторе экономики.</w:t>
      </w:r>
    </w:p>
    <w:p w14:paraId="042A2CFD" w14:textId="77777777" w:rsidR="00097693" w:rsidRPr="00097693" w:rsidRDefault="00097693" w:rsidP="00097693">
      <w:pPr>
        <w:spacing w:before="600" w:after="300" w:line="240" w:lineRule="auto"/>
        <w:outlineLvl w:val="1"/>
        <w:rPr>
          <w:rFonts w:ascii="Arial" w:eastAsia="Times New Roman" w:hAnsi="Arial" w:cs="Arial"/>
          <w:color w:val="333333"/>
          <w:sz w:val="24"/>
          <w:szCs w:val="24"/>
          <w:lang w:eastAsia="ru-RU"/>
        </w:rPr>
      </w:pPr>
      <w:r w:rsidRPr="00097693">
        <w:rPr>
          <w:rFonts w:ascii="Arial" w:eastAsia="Times New Roman" w:hAnsi="Arial" w:cs="Arial"/>
          <w:b/>
          <w:bCs/>
          <w:color w:val="333333"/>
          <w:sz w:val="24"/>
          <w:szCs w:val="24"/>
          <w:lang w:eastAsia="ru-RU"/>
        </w:rPr>
        <w:t>IX. Совершенствование правовых и организационных основ противодействия коррупции в субъектах Российской Федерации</w:t>
      </w:r>
    </w:p>
    <w:p w14:paraId="610CA0F4"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25. Правительству Российской Федерации:</w:t>
      </w:r>
    </w:p>
    <w:p w14:paraId="3C878F93"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 xml:space="preserve">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органов субъектов Российской Федерации по профилактике коррупционных и иных правонарушений, в том числе вопрос об актуализации Типового положения о комиссии по координации работы по противодействию коррупции в субъекте Российской Федерации и Типового положения об органе субъекта Российской Федерации по профилактике коррупционных и иных правонарушений, </w:t>
      </w:r>
      <w:r w:rsidRPr="00097693">
        <w:rPr>
          <w:rFonts w:ascii="Times New Roman" w:eastAsia="Times New Roman" w:hAnsi="Times New Roman" w:cs="Times New Roman"/>
          <w:sz w:val="24"/>
          <w:szCs w:val="24"/>
          <w:lang w:eastAsia="ru-RU"/>
        </w:rPr>
        <w:lastRenderedPageBreak/>
        <w:t>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2023 г.;</w:t>
      </w:r>
    </w:p>
    <w:p w14:paraId="379BD990"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сентября 2023 г. представить аналитический доклад, содержащий обобщенные статистические данные, информацию о выявленных коррупционных правонарушениях и коррупционных рисках, а также при необходимости представить предложения по совершенствованию правового регулирования в этой сфере.</w:t>
      </w:r>
    </w:p>
    <w:p w14:paraId="70F63703"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26. Полномочным представителям Президента Российской Федерации в федеральных округах с участием Управления Президента Российской Федерации по вопросам противодействия коррупции,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семинаров-совещаний по актуальным вопросам применения законодательства о противодействии коррупции.</w:t>
      </w:r>
      <w:r w:rsidRPr="00097693">
        <w:rPr>
          <w:rFonts w:ascii="Times New Roman" w:eastAsia="Times New Roman" w:hAnsi="Times New Roman" w:cs="Times New Roman"/>
          <w:sz w:val="24"/>
          <w:szCs w:val="24"/>
          <w:lang w:eastAsia="ru-RU"/>
        </w:rPr>
        <w:br/>
        <w:t>Доклад о результатах исполнения настоящего пункта представить до 10 декабря 2024 г.</w:t>
      </w:r>
    </w:p>
    <w:p w14:paraId="30A955CB"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27. Рекомендовать высшим должностным лицам (руководителям 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w:t>
      </w:r>
      <w:r w:rsidRPr="00097693">
        <w:rPr>
          <w:rFonts w:ascii="Times New Roman" w:eastAsia="Times New Roman" w:hAnsi="Times New Roman" w:cs="Times New Roman"/>
          <w:sz w:val="24"/>
          <w:szCs w:val="24"/>
          <w:lang w:eastAsia="ru-RU"/>
        </w:rPr>
        <w:br/>
        <w:t>Доклад о результатах исполнения настоящего пункта представлять ежегодно, до 1 марта.</w:t>
      </w:r>
    </w:p>
    <w:p w14:paraId="6B4D0F35"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b/>
          <w:bCs/>
          <w:sz w:val="24"/>
          <w:szCs w:val="24"/>
          <w:lang w:eastAsia="ru-RU"/>
        </w:rPr>
        <w:t>X. Совершенствование мер по противодействию коррупции при осуществлении закупок товаров, работ, услуг для обеспечения государственных и муниципальных нужд, закупок, осуществляемых отдельными видами юридических лиц, а также при распоряжении государственным и муниципальным имуществом</w:t>
      </w:r>
    </w:p>
    <w:p w14:paraId="064D4284" w14:textId="77777777" w:rsidR="00097693" w:rsidRPr="00097693" w:rsidRDefault="00097693" w:rsidP="00097693">
      <w:pPr>
        <w:spacing w:before="300" w:after="300" w:line="240" w:lineRule="auto"/>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28. Правительству Российской Федерации:</w:t>
      </w:r>
    </w:p>
    <w:p w14:paraId="5CFD88E9"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а) до 30 января 2024 г. представить предложения о внесении в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и в законодательство Российской Федерации о закупках товаров, работ, услуг отдельными видами юридических лиц 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 к нарушению требований законодательства о противодействии коррупции;</w:t>
      </w:r>
    </w:p>
    <w:p w14:paraId="057A2D03"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б) до 30 ноября 2023 г. представить предложения о порядке предоставления и последующей актуализации руководителями заказчиков и лицами, непосредственно участвующими в осуществлении закупок товаров, работ, услуг, сведений о гражданах и юридических лицах, в отношении которых у них может возникнуть личная заинтересованность при исполнении должностных обязанностей;</w:t>
      </w:r>
    </w:p>
    <w:p w14:paraId="3B1D81D0"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 xml:space="preserve">в) до 20 сентября 2022 г. представить предложения об осуществлении в целях исключения коррупционных рисков мер по обеспечению открытости и прозрачности процедур (правил) определения стоимости находящихся в государственной (муниципальной) собственности объектов недвижимого имущества и акций (долей участия в уставных (складочных) капиталах и паев в паевых фондах организаций) при принятии решений о распоряжении указанным имуществом путем отчуждения, передачи в аренду, внесения в уставный капитал или паевой фонд организации </w:t>
      </w:r>
      <w:r w:rsidRPr="00097693">
        <w:rPr>
          <w:rFonts w:ascii="Times New Roman" w:eastAsia="Times New Roman" w:hAnsi="Times New Roman" w:cs="Times New Roman"/>
          <w:sz w:val="24"/>
          <w:szCs w:val="24"/>
          <w:lang w:eastAsia="ru-RU"/>
        </w:rPr>
        <w:lastRenderedPageBreak/>
        <w:t>имущественного взноса, а также при приобретении объектов недвижимого имущества и акций (долей участия в уставных (складочных) капиталах и паев в паевых фондах организаций) в государственную (муниципальную) собственность.</w:t>
      </w:r>
    </w:p>
    <w:p w14:paraId="7609EB77"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29. 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контракта, за “предоставление” права заключения такого контракта (откатов), на выявление и устранение коррупционных проявлений в сфере закупок товаров, работ, услуг для обеспечения государственных и муниципальных нужд и в сфере закупок товаров, работ, услуг отдельными видами юридических</w:t>
      </w:r>
      <w:r w:rsidRPr="00097693">
        <w:rPr>
          <w:rFonts w:ascii="Times New Roman" w:eastAsia="Times New Roman" w:hAnsi="Times New Roman" w:cs="Times New Roman"/>
          <w:sz w:val="24"/>
          <w:szCs w:val="24"/>
          <w:lang w:eastAsia="ru-RU"/>
        </w:rPr>
        <w:br/>
        <w:t>лиц.</w:t>
      </w:r>
      <w:r w:rsidRPr="00097693">
        <w:rPr>
          <w:rFonts w:ascii="Times New Roman" w:eastAsia="Times New Roman" w:hAnsi="Times New Roman" w:cs="Times New Roman"/>
          <w:sz w:val="24"/>
          <w:szCs w:val="24"/>
          <w:lang w:eastAsia="ru-RU"/>
        </w:rPr>
        <w:br/>
        <w:t>Доклад о результатах исполнения настоящего пункта представлять ежегодно, до 15 апреля.</w:t>
      </w:r>
    </w:p>
    <w:p w14:paraId="759B2B70" w14:textId="77777777" w:rsidR="00097693" w:rsidRPr="00097693" w:rsidRDefault="00097693" w:rsidP="00097693">
      <w:pPr>
        <w:spacing w:before="600" w:after="300" w:line="240" w:lineRule="auto"/>
        <w:outlineLvl w:val="1"/>
        <w:rPr>
          <w:rFonts w:ascii="Arial" w:eastAsia="Times New Roman" w:hAnsi="Arial" w:cs="Arial"/>
          <w:color w:val="333333"/>
          <w:sz w:val="24"/>
          <w:szCs w:val="24"/>
          <w:lang w:eastAsia="ru-RU"/>
        </w:rPr>
      </w:pPr>
      <w:r w:rsidRPr="00097693">
        <w:rPr>
          <w:rFonts w:ascii="Arial" w:eastAsia="Times New Roman" w:hAnsi="Arial" w:cs="Arial"/>
          <w:b/>
          <w:bCs/>
          <w:color w:val="333333"/>
          <w:sz w:val="24"/>
          <w:szCs w:val="24"/>
          <w:lang w:eastAsia="ru-RU"/>
        </w:rPr>
        <w:t>XI. Реализация мер по повышению эффективности антикоррупционной экспертизы нормативных правовых актов и проектов нормативных правовых актов</w:t>
      </w:r>
    </w:p>
    <w:p w14:paraId="5CDE6797" w14:textId="77777777" w:rsidR="00097693" w:rsidRPr="00097693" w:rsidRDefault="00097693" w:rsidP="00097693">
      <w:pPr>
        <w:spacing w:before="300" w:after="300" w:line="240" w:lineRule="auto"/>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30. Генеральной прокуратуре Российской Федерации осуществлять:</w:t>
      </w:r>
    </w:p>
    <w:p w14:paraId="5B38E817"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а) мониторинг деятельности федеральных государственных органов и организаций по проведению антикоррупционной экспертизы нормативных правовых актов;</w:t>
      </w:r>
    </w:p>
    <w:p w14:paraId="312CAB33"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б) обобщение результатов работы органов прокуратуры по проведению антикоррупционной экспертизы нормативных правовых актов органов государственной власти субъектов Российской Федерации и органов местного самоуправления, в том числе по рассмотрению заключений, выданных по результатам проведения независимой антикоррупционной экспертизы нормативных правовых актов и проектов нормативных правовых актов. Доклад о результатах исполнения настоящего пункта представлять в президиум Совета при</w:t>
      </w:r>
      <w:r w:rsidRPr="00097693">
        <w:rPr>
          <w:rFonts w:ascii="Times New Roman" w:eastAsia="Times New Roman" w:hAnsi="Times New Roman" w:cs="Times New Roman"/>
          <w:sz w:val="24"/>
          <w:szCs w:val="24"/>
          <w:lang w:eastAsia="ru-RU"/>
        </w:rPr>
        <w:br/>
        <w:t>Президенте Российской Федерации по противодействию коррупции ежегодно, до 1 августа.</w:t>
      </w:r>
    </w:p>
    <w:p w14:paraId="19B08C23"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31. Министерству юстиции Российской Федерации:</w:t>
      </w:r>
    </w:p>
    <w:p w14:paraId="24FCCE91"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w:t>
      </w:r>
      <w:r w:rsidRPr="00097693">
        <w:rPr>
          <w:rFonts w:ascii="Times New Roman" w:eastAsia="Times New Roman" w:hAnsi="Times New Roman" w:cs="Times New Roman"/>
          <w:sz w:val="24"/>
          <w:szCs w:val="24"/>
          <w:lang w:eastAsia="ru-RU"/>
        </w:rPr>
        <w:br/>
        <w:t>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актов;</w:t>
      </w:r>
    </w:p>
    <w:p w14:paraId="118D5ED4"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подпункте “а”; настоящего пункта;</w:t>
      </w:r>
    </w:p>
    <w:p w14:paraId="777BAFCC"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w:t>
      </w:r>
      <w:r w:rsidRPr="00097693">
        <w:rPr>
          <w:rFonts w:ascii="Times New Roman" w:eastAsia="Times New Roman" w:hAnsi="Times New Roman" w:cs="Times New Roman"/>
          <w:sz w:val="24"/>
          <w:szCs w:val="24"/>
          <w:lang w:eastAsia="ru-RU"/>
        </w:rPr>
        <w:br/>
        <w:t>Доклад о результатах исполнения подпунктов “</w:t>
      </w:r>
      <w:proofErr w:type="spellStart"/>
      <w:proofErr w:type="gramStart"/>
      <w:r w:rsidRPr="00097693">
        <w:rPr>
          <w:rFonts w:ascii="Times New Roman" w:eastAsia="Times New Roman" w:hAnsi="Times New Roman" w:cs="Times New Roman"/>
          <w:sz w:val="24"/>
          <w:szCs w:val="24"/>
          <w:lang w:eastAsia="ru-RU"/>
        </w:rPr>
        <w:t>б”и</w:t>
      </w:r>
      <w:proofErr w:type="spellEnd"/>
      <w:proofErr w:type="gramEnd"/>
      <w:r w:rsidRPr="00097693">
        <w:rPr>
          <w:rFonts w:ascii="Times New Roman" w:eastAsia="Times New Roman" w:hAnsi="Times New Roman" w:cs="Times New Roman"/>
          <w:sz w:val="24"/>
          <w:szCs w:val="24"/>
          <w:lang w:eastAsia="ru-RU"/>
        </w:rPr>
        <w:t xml:space="preserve"> “в” настоящего пункта представить до 5 декабря 2024 г.</w:t>
      </w:r>
    </w:p>
    <w:p w14:paraId="5F141B92" w14:textId="77777777" w:rsidR="00097693" w:rsidRPr="00097693" w:rsidRDefault="00097693" w:rsidP="00097693">
      <w:pPr>
        <w:spacing w:before="600" w:after="300" w:line="240" w:lineRule="auto"/>
        <w:outlineLvl w:val="1"/>
        <w:rPr>
          <w:rFonts w:ascii="Arial" w:eastAsia="Times New Roman" w:hAnsi="Arial" w:cs="Arial"/>
          <w:color w:val="333333"/>
          <w:sz w:val="24"/>
          <w:szCs w:val="24"/>
          <w:lang w:eastAsia="ru-RU"/>
        </w:rPr>
      </w:pPr>
      <w:r w:rsidRPr="00097693">
        <w:rPr>
          <w:rFonts w:ascii="Arial" w:eastAsia="Times New Roman" w:hAnsi="Arial" w:cs="Arial"/>
          <w:b/>
          <w:bCs/>
          <w:color w:val="333333"/>
          <w:sz w:val="24"/>
          <w:szCs w:val="24"/>
          <w:lang w:eastAsia="ru-RU"/>
        </w:rPr>
        <w:t>XII. Повышение эффективности образовательных и иных мероприятий, направленных на антикоррупционное просвещение и популяризацию в обществе антикоррупционных стандартов</w:t>
      </w:r>
    </w:p>
    <w:p w14:paraId="217290A0" w14:textId="77777777" w:rsidR="00097693" w:rsidRPr="00097693" w:rsidRDefault="00097693" w:rsidP="00097693">
      <w:pPr>
        <w:spacing w:before="300" w:after="300" w:line="240" w:lineRule="auto"/>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lastRenderedPageBreak/>
        <w:t>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w:t>
      </w:r>
    </w:p>
    <w:p w14:paraId="432302C5"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а) до 30 сентября 2021 г. подготовить по согласованию с Администрацией Президента Российской 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w:t>
      </w:r>
      <w:r w:rsidRPr="00097693">
        <w:rPr>
          <w:rFonts w:ascii="Times New Roman" w:eastAsia="Times New Roman" w:hAnsi="Times New Roman" w:cs="Times New Roman"/>
          <w:sz w:val="24"/>
          <w:szCs w:val="24"/>
          <w:lang w:eastAsia="ru-RU"/>
        </w:rPr>
        <w:br/>
        <w:t>исследований, сроков их проведения и исполнителей, определяемых на основании государственных заданий, выданных соответствующим научным и образовательным организациям.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w:t>
      </w:r>
      <w:r w:rsidRPr="00097693">
        <w:rPr>
          <w:rFonts w:ascii="Times New Roman" w:eastAsia="Times New Roman" w:hAnsi="Times New Roman" w:cs="Times New Roman"/>
          <w:sz w:val="24"/>
          <w:szCs w:val="24"/>
          <w:lang w:eastAsia="ru-RU"/>
        </w:rPr>
        <w:br/>
        <w:t>Доклад о результатах исполнения настоящего подпункта представлять ежегодно, до 1 февраля;</w:t>
      </w:r>
    </w:p>
    <w:p w14:paraId="312E25B2"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б) до 1 ноября 2021 г. подготовить предложения о проведении учебно-методических семинаров для педагогических работников образовательных организаций, реализующих дополнительные профессиональные программы в области противодействия коррупции;</w:t>
      </w:r>
    </w:p>
    <w:p w14:paraId="5268E73E"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в) до 1 апреля 2022 г.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антикоррупционной рекламы, осуществления комплекса иных информационно- просветительских мероприятий антикоррупционной направленности и обеспечить реализацию выработанных по итогам указанного семинара рекомендаций.</w:t>
      </w:r>
    </w:p>
    <w:p w14:paraId="1D7C1D9A"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33.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обеспечить проведение семинара-совещания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14:paraId="3D885BE3"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34. Министерству труда и социальной защиты Российской Федерации с участием заинтересованных государственных органов:</w:t>
      </w:r>
    </w:p>
    <w:p w14:paraId="3339DD1F"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а) обеспечить разработку и утверждение типовых дополнительных профессиональных программ в области противодействия коррупции. Доклад о результатах исполнения настоящего подпункта представить до 1 июня 2022 г.;</w:t>
      </w:r>
    </w:p>
    <w:p w14:paraId="4DE4B6F1"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б) подготовить методические рекомендации по вопросам организации и проведения работы по антикоррупционному просвещению и популяризации в обществе антикоррупционных стандартов. Доклад о результатах исполнения настоящего подпункта представить до 10 февраля 2024 г.</w:t>
      </w:r>
    </w:p>
    <w:p w14:paraId="5A4B1CBB"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35. Министерству просвещения Российской Федерации:</w:t>
      </w:r>
    </w:p>
    <w:p w14:paraId="0E9A2254"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а)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 предусматривающих формирование у обучающихся нетерпимого отношения к коррупционному поведению, а в профессиональной деятельности – готовности содействовать пресечению такого поведения.  Доклад о результатах исполнения настоящего подпункта представить до 15 июня 2022 г.;</w:t>
      </w:r>
    </w:p>
    <w:p w14:paraId="4A23B5AD"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б) с участием заинтересованных государственных органов и организаций обеспечить проведение всероссийского конкурса на лучшую работу по теме, посвященной противодействию коррупции, среди обучающихся по образовательным программам общего образования. Доклад о результатах исполнения настоящего подпункта представить до 15 мая 2024 г.</w:t>
      </w:r>
    </w:p>
    <w:p w14:paraId="56FD7A6C"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lastRenderedPageBreak/>
        <w:t>36. Министерству науки и высшего образования Российской Федерации с участием заинтересованных государственных органов и организаций:</w:t>
      </w:r>
    </w:p>
    <w:p w14:paraId="554E7380"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а) организовать проведение международных и всероссийских студенческих антикоррупционных мероприятий. Доклад о результатах исполнения настоящего подпункта представлять ежегодно, до 20 декабря;</w:t>
      </w:r>
    </w:p>
    <w:p w14:paraId="3DB1CF6A"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б) организовать 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Доклад о результатах исполнения настоящего подпункта представить до 30 ноября 2024 г.;</w:t>
      </w:r>
    </w:p>
    <w:p w14:paraId="696EEE25" w14:textId="0D00C07B"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в) рассмотреть вопрос об открытии в образовательных организациях высшего образования программы магистратуры”</w:t>
      </w:r>
      <w:r w:rsidR="00CF413B">
        <w:rPr>
          <w:rFonts w:ascii="Times New Roman" w:eastAsia="Times New Roman" w:hAnsi="Times New Roman" w:cs="Times New Roman"/>
          <w:sz w:val="24"/>
          <w:szCs w:val="24"/>
          <w:lang w:eastAsia="ru-RU"/>
        </w:rPr>
        <w:t xml:space="preserve"> </w:t>
      </w:r>
      <w:r w:rsidRPr="00097693">
        <w:rPr>
          <w:rFonts w:ascii="Times New Roman" w:eastAsia="Times New Roman" w:hAnsi="Times New Roman" w:cs="Times New Roman"/>
          <w:sz w:val="24"/>
          <w:szCs w:val="24"/>
          <w:lang w:eastAsia="ru-RU"/>
        </w:rPr>
        <w:t>Антикоррупционная деятельность”. Доклад о результатах исполнения настоящего подпункта представить до 15 июня 2022 г.;</w:t>
      </w:r>
    </w:p>
    <w:p w14:paraId="5FB2FD12"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г) с участием Министерства просвещения Российской Федерации обеспечить утверждение и реализацию программы по антикоррупционному просвещению населения на 2021 – 2024 годы, предусмотрев в том числе проведение соответствующих мероприятий для обучающихся по образовательным программам общего, среднего профессионального и высшего образования. Доклад о реализации указанной программы представлять ежегодно, до 1 февраля. Итоговый доклад представить до 10 декабря 2024 г.</w:t>
      </w:r>
    </w:p>
    <w:p w14:paraId="70A39080"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37. 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w:t>
      </w:r>
      <w:r w:rsidRPr="00097693">
        <w:rPr>
          <w:rFonts w:ascii="Times New Roman" w:eastAsia="Times New Roman" w:hAnsi="Times New Roman" w:cs="Times New Roman"/>
          <w:sz w:val="24"/>
          <w:szCs w:val="24"/>
          <w:lang w:eastAsia="ru-RU"/>
        </w:rPr>
        <w:br/>
        <w:t>участвующих в осуществлении внешнеэкономической деятельности, рассмотреть вопрос о целесообразности организации и проведения для российских участников внешнеэкономической деятельности образовательных мероприятий, посвященных минимизации рисков применения к ним и их работникам антикоррупционного законодательства зарубежных стран, и при необходимости подготовить предложения по организации указанных мероприятий. Доклад о результатах исполнения настоящего пункта представить до 25 ноября 2021 г.</w:t>
      </w:r>
    </w:p>
    <w:p w14:paraId="4DEB6D18"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38. Федеральному казначейству организовать проведение Всероссийского антикоррупционного форума финансово-экономических органов. Доклад о результатах исполнения настоящего пункта представить до 15 августа 2023 г.</w:t>
      </w:r>
    </w:p>
    <w:p w14:paraId="5BC50F74" w14:textId="70E4D891" w:rsidR="00097693" w:rsidRDefault="00097693" w:rsidP="00097693">
      <w:pPr>
        <w:spacing w:before="300" w:after="300" w:line="240" w:lineRule="auto"/>
        <w:jc w:val="both"/>
        <w:rPr>
          <w:rFonts w:ascii="Times New Roman" w:eastAsia="Times New Roman" w:hAnsi="Times New Roman" w:cs="Times New Roman"/>
          <w:b/>
          <w:bCs/>
          <w:sz w:val="24"/>
          <w:szCs w:val="24"/>
          <w:lang w:eastAsia="ru-RU"/>
        </w:rPr>
      </w:pPr>
      <w:r w:rsidRPr="00CF413B">
        <w:rPr>
          <w:rFonts w:ascii="Times New Roman" w:eastAsia="Times New Roman" w:hAnsi="Times New Roman" w:cs="Times New Roman"/>
          <w:b/>
          <w:bCs/>
          <w:sz w:val="24"/>
          <w:szCs w:val="24"/>
          <w:lang w:eastAsia="ru-RU"/>
        </w:rPr>
        <w:t>39. 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публично-правовых компаний и организаций, созданных для выполнения задач, поставленных перед федеральными государственными органами, в соответствии со своей</w:t>
      </w:r>
      <w:r w:rsidRPr="00CF413B">
        <w:rPr>
          <w:rFonts w:ascii="Times New Roman" w:eastAsia="Times New Roman" w:hAnsi="Times New Roman" w:cs="Times New Roman"/>
          <w:b/>
          <w:bCs/>
          <w:sz w:val="24"/>
          <w:szCs w:val="24"/>
          <w:lang w:eastAsia="ru-RU"/>
        </w:rPr>
        <w:br/>
        <w:t>компетенцией обеспечить:</w:t>
      </w:r>
    </w:p>
    <w:p w14:paraId="31EEB7E6"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а) участие государственных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14:paraId="2E11B578"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14:paraId="786B77EF"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lastRenderedPageBreak/>
        <w:t xml:space="preserve">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 </w:t>
      </w:r>
      <w:r w:rsidRPr="00CF413B">
        <w:rPr>
          <w:rFonts w:ascii="Times New Roman" w:eastAsia="Times New Roman" w:hAnsi="Times New Roman" w:cs="Times New Roman"/>
          <w:b/>
          <w:bCs/>
          <w:sz w:val="24"/>
          <w:szCs w:val="24"/>
          <w:lang w:eastAsia="ru-RU"/>
        </w:rPr>
        <w:t>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w:t>
      </w:r>
      <w:r w:rsidRPr="00CF413B">
        <w:rPr>
          <w:rFonts w:ascii="Times New Roman" w:eastAsia="Times New Roman" w:hAnsi="Times New Roman" w:cs="Times New Roman"/>
          <w:b/>
          <w:bCs/>
          <w:sz w:val="24"/>
          <w:szCs w:val="24"/>
          <w:lang w:eastAsia="ru-RU"/>
        </w:rPr>
        <w:br/>
        <w:t>доклада.</w:t>
      </w:r>
      <w:r w:rsidRPr="00CF413B">
        <w:rPr>
          <w:rFonts w:ascii="Times New Roman" w:eastAsia="Times New Roman" w:hAnsi="Times New Roman" w:cs="Times New Roman"/>
          <w:b/>
          <w:bCs/>
          <w:sz w:val="24"/>
          <w:szCs w:val="24"/>
          <w:lang w:eastAsia="ru-RU"/>
        </w:rPr>
        <w:br/>
      </w:r>
      <w:r w:rsidRPr="00097693">
        <w:rPr>
          <w:rFonts w:ascii="Times New Roman" w:eastAsia="Times New Roman" w:hAnsi="Times New Roman" w:cs="Times New Roman"/>
          <w:sz w:val="24"/>
          <w:szCs w:val="24"/>
          <w:lang w:eastAsia="ru-RU"/>
        </w:rPr>
        <w:t>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совершенствованию работы в этой сфере представить до 10 декабря 2024 г.</w:t>
      </w:r>
    </w:p>
    <w:p w14:paraId="4DE506A2" w14:textId="77777777" w:rsidR="00097693" w:rsidRPr="00097693" w:rsidRDefault="00097693" w:rsidP="00097693">
      <w:pPr>
        <w:spacing w:before="600" w:after="300" w:line="240" w:lineRule="auto"/>
        <w:outlineLvl w:val="1"/>
        <w:rPr>
          <w:rFonts w:ascii="Arial" w:eastAsia="Times New Roman" w:hAnsi="Arial" w:cs="Arial"/>
          <w:color w:val="333333"/>
          <w:sz w:val="24"/>
          <w:szCs w:val="24"/>
          <w:lang w:eastAsia="ru-RU"/>
        </w:rPr>
      </w:pPr>
      <w:r w:rsidRPr="00097693">
        <w:rPr>
          <w:rFonts w:ascii="Arial" w:eastAsia="Times New Roman" w:hAnsi="Arial" w:cs="Arial"/>
          <w:b/>
          <w:bCs/>
          <w:color w:val="333333"/>
          <w:sz w:val="24"/>
          <w:szCs w:val="24"/>
          <w:lang w:eastAsia="ru-RU"/>
        </w:rPr>
        <w:t>XIII. Применение дополнительных мер по расширению участия граждан и институтов гражданского общества в реализации государственной политики в области противодействия коррупции</w:t>
      </w:r>
    </w:p>
    <w:p w14:paraId="663C4399"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40. 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 при необходимости представить предложения по совершенствованию правового регулирования в этой сфере.</w:t>
      </w:r>
      <w:r w:rsidRPr="00097693">
        <w:rPr>
          <w:rFonts w:ascii="Times New Roman" w:eastAsia="Times New Roman" w:hAnsi="Times New Roman" w:cs="Times New Roman"/>
          <w:sz w:val="24"/>
          <w:szCs w:val="24"/>
          <w:lang w:eastAsia="ru-RU"/>
        </w:rPr>
        <w:br/>
        <w:t>Доклад о результатах исполнения настоящего пункта представить до 15 декабря 2023 г.</w:t>
      </w:r>
    </w:p>
    <w:p w14:paraId="30FA411D"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w:t>
      </w:r>
    </w:p>
    <w:p w14:paraId="0BA0CB08"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w:t>
      </w:r>
    </w:p>
    <w:p w14:paraId="3299AF0D"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 Доклад о результатах исполнения подпунктов “а” и “б” настоящего пункта представить до 20 мая 2023 г.;</w:t>
      </w:r>
    </w:p>
    <w:p w14:paraId="4CDD4197"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в) рассмотреть вопрос о целесообразности включения направления “Противодействие коррупции и антикоррупционное просвещение” в перечень приоритетных направлений деятельности в сфере оказания общественно полезных услуг, утвержденный Правительством</w:t>
      </w:r>
      <w:r w:rsidRPr="00097693">
        <w:rPr>
          <w:rFonts w:ascii="Times New Roman" w:eastAsia="Times New Roman" w:hAnsi="Times New Roman" w:cs="Times New Roman"/>
          <w:sz w:val="24"/>
          <w:szCs w:val="24"/>
          <w:lang w:eastAsia="ru-RU"/>
        </w:rPr>
        <w:br/>
        <w:t>Российской Федерации. Доклад о результатах исполнения настоящего подпункта представить до 1 июня 2022 г.;</w:t>
      </w:r>
    </w:p>
    <w:p w14:paraId="5F2A1CB7"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г) подготовить предложения о мерах по привлечению добровольческих (волонтерских) организаций и движений к системной работе по противодействию коррупции и антикоррупционному просвещению. Доклад о результатах исполнения настоящего подпункта представить до 1 февраля 2024 г.</w:t>
      </w:r>
    </w:p>
    <w:p w14:paraId="6D9C70AB"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учетом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 Доклад о результатах исполнения настоящего пункта представить до 1 апреля 2024 г.</w:t>
      </w:r>
    </w:p>
    <w:p w14:paraId="259B484F"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lastRenderedPageBreak/>
        <w:t>43. Рекомендовать высшим должностным лицам (руководителям высших исполнительных органов государственной власти) субъектов Российской Федерации:</w:t>
      </w:r>
    </w:p>
    <w:p w14:paraId="5131BFA9"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 Доклад о результатах исполнения настоящего подпункта представить до 20 сентября 2023 г.;</w:t>
      </w:r>
    </w:p>
    <w:p w14:paraId="7C92A2BD"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 xml:space="preserve">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w:t>
      </w:r>
      <w:proofErr w:type="spellStart"/>
      <w:r w:rsidRPr="00097693">
        <w:rPr>
          <w:rFonts w:ascii="Times New Roman" w:eastAsia="Times New Roman" w:hAnsi="Times New Roman" w:cs="Times New Roman"/>
          <w:sz w:val="24"/>
          <w:szCs w:val="24"/>
          <w:lang w:eastAsia="ru-RU"/>
        </w:rPr>
        <w:t>общество”Знание</w:t>
      </w:r>
      <w:proofErr w:type="spellEnd"/>
      <w:r w:rsidRPr="00097693">
        <w:rPr>
          <w:rFonts w:ascii="Times New Roman" w:eastAsia="Times New Roman" w:hAnsi="Times New Roman" w:cs="Times New Roman"/>
          <w:sz w:val="24"/>
          <w:szCs w:val="24"/>
          <w:lang w:eastAsia="ru-RU"/>
        </w:rPr>
        <w:t>”;,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w:t>
      </w:r>
      <w:r w:rsidRPr="00097693">
        <w:rPr>
          <w:rFonts w:ascii="Times New Roman" w:eastAsia="Times New Roman" w:hAnsi="Times New Roman" w:cs="Times New Roman"/>
          <w:sz w:val="24"/>
          <w:szCs w:val="24"/>
          <w:lang w:eastAsia="ru-RU"/>
        </w:rPr>
        <w:br/>
        <w:t>поддержки направления деятельности и проекты в области противодействия коррупции и антикоррупционного просвещения. Доклад о результатах исполнения настоящего подпункта представить до 25 апреля 2024 г.</w:t>
      </w:r>
    </w:p>
    <w:p w14:paraId="207A1F87"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44. Рекомендовать Общероссийской общественной организации “Ассоциация юристов России”</w:t>
      </w:r>
    </w:p>
    <w:p w14:paraId="0818430E"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а) подготовить и провести просветительские мероприятия, направленные на информирование граждан о требованиях законодательства о противодействии коррупции и на создание в обществе атмосферы нетерпимости к коррупционным проявлениям;</w:t>
      </w:r>
    </w:p>
    <w:p w14:paraId="25D12EBA"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14:paraId="64FA69B6"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в) обеспечить создание и распространение в сети Интернет контента, направленного на популяризацию в обществе антикоррупционных стандартов. Доклад о результатах исполнения настоящего пункта представить до 1 ноября 2024 г.</w:t>
      </w:r>
    </w:p>
    <w:p w14:paraId="75B66AA4" w14:textId="77777777" w:rsidR="00097693" w:rsidRPr="00097693" w:rsidRDefault="00097693" w:rsidP="00097693">
      <w:pPr>
        <w:spacing w:before="600" w:after="300" w:line="240" w:lineRule="auto"/>
        <w:outlineLvl w:val="1"/>
        <w:rPr>
          <w:rFonts w:ascii="Arial" w:eastAsia="Times New Roman" w:hAnsi="Arial" w:cs="Arial"/>
          <w:color w:val="333333"/>
          <w:sz w:val="24"/>
          <w:szCs w:val="24"/>
          <w:lang w:eastAsia="ru-RU"/>
        </w:rPr>
      </w:pPr>
      <w:r w:rsidRPr="00097693">
        <w:rPr>
          <w:rFonts w:ascii="Arial" w:eastAsia="Times New Roman" w:hAnsi="Arial" w:cs="Arial"/>
          <w:b/>
          <w:bCs/>
          <w:color w:val="333333"/>
          <w:sz w:val="24"/>
          <w:szCs w:val="24"/>
          <w:lang w:eastAsia="ru-RU"/>
        </w:rPr>
        <w:t>XIV. Повышение эффективности международного сотрудничества Российской Федерации в области противодействия коррупции. Укрепление международного авторитета России</w:t>
      </w:r>
    </w:p>
    <w:p w14:paraId="72261B9F" w14:textId="77777777" w:rsidR="00097693" w:rsidRPr="00097693" w:rsidRDefault="00097693" w:rsidP="00097693">
      <w:pPr>
        <w:spacing w:before="300" w:after="300" w:line="240" w:lineRule="auto"/>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45. Генеральной прокуратуре Российской Федерации:</w:t>
      </w:r>
    </w:p>
    <w:p w14:paraId="3AFEA151"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w:t>
      </w:r>
      <w:r w:rsidRPr="00097693">
        <w:rPr>
          <w:rFonts w:ascii="Times New Roman" w:eastAsia="Times New Roman" w:hAnsi="Times New Roman" w:cs="Times New Roman"/>
          <w:sz w:val="24"/>
          <w:szCs w:val="24"/>
          <w:lang w:eastAsia="ru-RU"/>
        </w:rPr>
        <w:br/>
        <w:t>государств против коррупции и функционировании обзорного механизма Конвенции ООН против коррупции;</w:t>
      </w:r>
    </w:p>
    <w:p w14:paraId="557F7252"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 Доклад о результатах исполнения настоящего пункта представлять ежегодно, до 1 марта.</w:t>
      </w:r>
    </w:p>
    <w:p w14:paraId="1551A216"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lastRenderedPageBreak/>
        <w:t>46.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 в том числе в деятельности рабочей группы АТЭС по борьбе с коррупцией и обеспечению транспарентности, рабочей группы по противодействию коррупции “Группы двадцати”, рабочей группы по противодействию коррупции государств – участников БРИКС, а также в деятельности Международной антикоррупционной академии. Доклад о результатах исполнения настоящего пункта представлять ежегодно, до 1 марта.</w:t>
      </w:r>
    </w:p>
    <w:p w14:paraId="77C3E7DA"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r w:rsidRPr="00097693">
        <w:rPr>
          <w:rFonts w:ascii="Times New Roman" w:eastAsia="Times New Roman" w:hAnsi="Times New Roman" w:cs="Times New Roman"/>
          <w:sz w:val="24"/>
          <w:szCs w:val="24"/>
          <w:lang w:eastAsia="ru-RU"/>
        </w:rPr>
        <w:br/>
        <w:t>Доклад о результатах исполнения настоящего пункта представлять ежегодно, до 1 марта.</w:t>
      </w:r>
    </w:p>
    <w:p w14:paraId="31A28970"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 xml:space="preserve">48.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w:t>
      </w:r>
      <w:proofErr w:type="spellStart"/>
      <w:r w:rsidRPr="00097693">
        <w:rPr>
          <w:rFonts w:ascii="Times New Roman" w:eastAsia="Times New Roman" w:hAnsi="Times New Roman" w:cs="Times New Roman"/>
          <w:sz w:val="24"/>
          <w:szCs w:val="24"/>
          <w:lang w:eastAsia="ru-RU"/>
        </w:rPr>
        <w:t>разведки”Эгмонт</w:t>
      </w:r>
      <w:proofErr w:type="spellEnd"/>
      <w:r w:rsidRPr="00097693">
        <w:rPr>
          <w:rFonts w:ascii="Times New Roman" w:eastAsia="Times New Roman" w:hAnsi="Times New Roman" w:cs="Times New Roman"/>
          <w:sz w:val="24"/>
          <w:szCs w:val="24"/>
          <w:lang w:eastAsia="ru-RU"/>
        </w:rPr>
        <w:t>”, направленное на 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 Доклад о результатах исполнения настоящего пункта представлять ежегодно, до 1 марта.</w:t>
      </w:r>
    </w:p>
    <w:p w14:paraId="437F4F40" w14:textId="77777777" w:rsidR="00097693" w:rsidRPr="00097693" w:rsidRDefault="00097693" w:rsidP="00097693">
      <w:pPr>
        <w:spacing w:before="600" w:after="300" w:line="240" w:lineRule="auto"/>
        <w:outlineLvl w:val="1"/>
        <w:rPr>
          <w:rFonts w:ascii="Arial" w:eastAsia="Times New Roman" w:hAnsi="Arial" w:cs="Arial"/>
          <w:color w:val="333333"/>
          <w:sz w:val="24"/>
          <w:szCs w:val="24"/>
          <w:lang w:eastAsia="ru-RU"/>
        </w:rPr>
      </w:pPr>
      <w:r w:rsidRPr="00097693">
        <w:rPr>
          <w:rFonts w:ascii="Arial" w:eastAsia="Times New Roman" w:hAnsi="Arial" w:cs="Arial"/>
          <w:b/>
          <w:bCs/>
          <w:color w:val="333333"/>
          <w:sz w:val="24"/>
          <w:szCs w:val="24"/>
          <w:lang w:eastAsia="ru-RU"/>
        </w:rPr>
        <w:t>XV. Реализация мер по систематизации и актуализации нормативно-правовой базы в области противодействия коррупции</w:t>
      </w:r>
    </w:p>
    <w:p w14:paraId="0610219F"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49. 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w:t>
      </w:r>
      <w:r w:rsidRPr="00097693">
        <w:rPr>
          <w:rFonts w:ascii="Times New Roman" w:eastAsia="Times New Roman" w:hAnsi="Times New Roman" w:cs="Times New Roman"/>
          <w:sz w:val="24"/>
          <w:szCs w:val="24"/>
          <w:lang w:eastAsia="ru-RU"/>
        </w:rPr>
        <w:br/>
        <w:t>коррупции,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 устаревших норм, содержащихся в нормативных правовых актах Российской Федерации о противодействии коррупции. Доклад о результатах исполнения настоящего пункта представлять ежегодно, до 1 апреля. Итоговый доклад представить до 20 декабря 2024 г.</w:t>
      </w:r>
    </w:p>
    <w:p w14:paraId="33E67C4C" w14:textId="77777777" w:rsidR="00097693" w:rsidRPr="00097693" w:rsidRDefault="00097693" w:rsidP="00097693">
      <w:pPr>
        <w:spacing w:before="600" w:after="300" w:line="240" w:lineRule="auto"/>
        <w:outlineLvl w:val="1"/>
        <w:rPr>
          <w:rFonts w:ascii="Arial" w:eastAsia="Times New Roman" w:hAnsi="Arial" w:cs="Arial"/>
          <w:color w:val="333333"/>
          <w:sz w:val="24"/>
          <w:szCs w:val="24"/>
          <w:lang w:eastAsia="ru-RU"/>
        </w:rPr>
      </w:pPr>
      <w:r w:rsidRPr="00097693">
        <w:rPr>
          <w:rFonts w:ascii="Arial" w:eastAsia="Times New Roman" w:hAnsi="Arial" w:cs="Arial"/>
          <w:b/>
          <w:bCs/>
          <w:color w:val="333333"/>
          <w:sz w:val="24"/>
          <w:szCs w:val="24"/>
          <w:lang w:eastAsia="ru-RU"/>
        </w:rPr>
        <w:t>XVI. Применение цифровых технологий в целях противодействия коррупции и разработка мер по противодействию новым формам проявления коррупции, связанным с использованием цифровых технологий</w:t>
      </w:r>
    </w:p>
    <w:p w14:paraId="2C3B378B"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50. 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 таковые) в результате совершения этих преступлений.</w:t>
      </w:r>
    </w:p>
    <w:p w14:paraId="76CE915B"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 xml:space="preserve">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w:t>
      </w:r>
      <w:r w:rsidRPr="00097693">
        <w:rPr>
          <w:rFonts w:ascii="Times New Roman" w:eastAsia="Times New Roman" w:hAnsi="Times New Roman" w:cs="Times New Roman"/>
          <w:sz w:val="24"/>
          <w:szCs w:val="24"/>
          <w:lang w:eastAsia="ru-RU"/>
        </w:rPr>
        <w:lastRenderedPageBreak/>
        <w:t>представлять в Администрацию Президента Российской Федерации сводный аналитический отчет о новых формах проявления коррупции, связанных с использованием цифровых технологий.</w:t>
      </w:r>
    </w:p>
    <w:p w14:paraId="6DAB434C"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p>
    <w:p w14:paraId="5E41A289"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w:t>
      </w:r>
    </w:p>
    <w:p w14:paraId="17053937"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интернет-ресурсов (www.regulation.gov.ru, www.vashkontrol.ru, www.roi.ru). Доклад о результатах исполнения настоящего подпункта представить до 1 октября 2024 г.;</w:t>
      </w:r>
    </w:p>
    <w:p w14:paraId="3E70A57C"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в) рассмотреть вопрос о развитии существующих и создании новых интернет-ресурсов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 органов государственной власти 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2023 г.</w:t>
      </w:r>
    </w:p>
    <w:p w14:paraId="028949DC"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53. Министерству финансов Российской Федерации с участием Министерства труда и 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p>
    <w:p w14:paraId="67E33F28"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2021г.;</w:t>
      </w:r>
    </w:p>
    <w:p w14:paraId="13FAD141"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w:t>
      </w:r>
      <w:r w:rsidRPr="00097693">
        <w:rPr>
          <w:rFonts w:ascii="Times New Roman" w:eastAsia="Times New Roman" w:hAnsi="Times New Roman" w:cs="Times New Roman"/>
          <w:sz w:val="24"/>
          <w:szCs w:val="24"/>
          <w:lang w:eastAsia="ru-RU"/>
        </w:rPr>
        <w:br/>
        <w:t>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 цифровых технологий при осуществлении указанных видов деятельности. Доклад о результатах исполнения настоящего подпункта представить до 20 декабря 2022 г.;</w:t>
      </w:r>
    </w:p>
    <w:p w14:paraId="183A6E6D" w14:textId="77777777" w:rsidR="00097693" w:rsidRPr="00097693" w:rsidRDefault="00097693" w:rsidP="00097693">
      <w:pPr>
        <w:spacing w:before="300" w:after="300" w:line="240" w:lineRule="auto"/>
        <w:jc w:val="both"/>
        <w:rPr>
          <w:rFonts w:ascii="Times New Roman" w:eastAsia="Times New Roman" w:hAnsi="Times New Roman" w:cs="Times New Roman"/>
          <w:sz w:val="24"/>
          <w:szCs w:val="24"/>
          <w:lang w:eastAsia="ru-RU"/>
        </w:rPr>
      </w:pPr>
      <w:r w:rsidRPr="00097693">
        <w:rPr>
          <w:rFonts w:ascii="Times New Roman" w:eastAsia="Times New Roman" w:hAnsi="Times New Roman" w:cs="Times New Roman"/>
          <w:sz w:val="24"/>
          <w:szCs w:val="24"/>
          <w:lang w:eastAsia="ru-RU"/>
        </w:rPr>
        <w:t>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правами, цифровой валютой, осуществления проверки достоверности и полноты таких сведений, а также осуществления контроля за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настоящего подпункта представить до 20 сентября 2023 г.</w:t>
      </w:r>
    </w:p>
    <w:sectPr w:rsidR="00097693" w:rsidRPr="00097693" w:rsidSect="00097693">
      <w:type w:val="continuous"/>
      <w:pgSz w:w="11900" w:h="16840" w:code="9"/>
      <w:pgMar w:top="709" w:right="701" w:bottom="568" w:left="993"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16D0B"/>
    <w:multiLevelType w:val="multilevel"/>
    <w:tmpl w:val="FBFEE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B3517F"/>
    <w:multiLevelType w:val="multilevel"/>
    <w:tmpl w:val="9ABA5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8A6035"/>
    <w:multiLevelType w:val="multilevel"/>
    <w:tmpl w:val="1326D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CB459B"/>
    <w:multiLevelType w:val="multilevel"/>
    <w:tmpl w:val="2F0C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133738"/>
    <w:multiLevelType w:val="multilevel"/>
    <w:tmpl w:val="5BAC6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22573D"/>
    <w:multiLevelType w:val="multilevel"/>
    <w:tmpl w:val="06265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5F6E65"/>
    <w:multiLevelType w:val="multilevel"/>
    <w:tmpl w:val="BBDC7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9E1431"/>
    <w:multiLevelType w:val="multilevel"/>
    <w:tmpl w:val="C58AE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E54DE0"/>
    <w:multiLevelType w:val="multilevel"/>
    <w:tmpl w:val="7BF6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610BF9"/>
    <w:multiLevelType w:val="multilevel"/>
    <w:tmpl w:val="24D8E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297C24"/>
    <w:multiLevelType w:val="multilevel"/>
    <w:tmpl w:val="94BEB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C52EF0"/>
    <w:multiLevelType w:val="multilevel"/>
    <w:tmpl w:val="D40ED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7"/>
  </w:num>
  <w:num w:numId="4">
    <w:abstractNumId w:val="3"/>
  </w:num>
  <w:num w:numId="5">
    <w:abstractNumId w:val="0"/>
  </w:num>
  <w:num w:numId="6">
    <w:abstractNumId w:val="9"/>
  </w:num>
  <w:num w:numId="7">
    <w:abstractNumId w:val="11"/>
  </w:num>
  <w:num w:numId="8">
    <w:abstractNumId w:val="10"/>
  </w:num>
  <w:num w:numId="9">
    <w:abstractNumId w:val="5"/>
  </w:num>
  <w:num w:numId="10">
    <w:abstractNumId w:val="8"/>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BD4"/>
    <w:rsid w:val="00097693"/>
    <w:rsid w:val="00AB632A"/>
    <w:rsid w:val="00CF413B"/>
    <w:rsid w:val="00F60BD4"/>
    <w:rsid w:val="00FF6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76344"/>
  <w15:chartTrackingRefBased/>
  <w15:docId w15:val="{FD946F74-0537-4688-8A0F-81D27CA7F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1553653">
      <w:bodyDiv w:val="1"/>
      <w:marLeft w:val="0"/>
      <w:marRight w:val="0"/>
      <w:marTop w:val="0"/>
      <w:marBottom w:val="0"/>
      <w:divBdr>
        <w:top w:val="none" w:sz="0" w:space="0" w:color="auto"/>
        <w:left w:val="none" w:sz="0" w:space="0" w:color="auto"/>
        <w:bottom w:val="none" w:sz="0" w:space="0" w:color="auto"/>
        <w:right w:val="none" w:sz="0" w:space="0" w:color="auto"/>
      </w:divBdr>
      <w:divsChild>
        <w:div w:id="1812400993">
          <w:marLeft w:val="0"/>
          <w:marRight w:val="0"/>
          <w:marTop w:val="0"/>
          <w:marBottom w:val="0"/>
          <w:divBdr>
            <w:top w:val="none" w:sz="0" w:space="0" w:color="auto"/>
            <w:left w:val="none" w:sz="0" w:space="0" w:color="auto"/>
            <w:bottom w:val="none" w:sz="0" w:space="0" w:color="auto"/>
            <w:right w:val="none" w:sz="0" w:space="0" w:color="auto"/>
          </w:divBdr>
        </w:div>
        <w:div w:id="735126095">
          <w:marLeft w:val="0"/>
          <w:marRight w:val="0"/>
          <w:marTop w:val="0"/>
          <w:marBottom w:val="0"/>
          <w:divBdr>
            <w:top w:val="none" w:sz="0" w:space="0" w:color="auto"/>
            <w:left w:val="none" w:sz="0" w:space="0" w:color="auto"/>
            <w:bottom w:val="none" w:sz="0" w:space="0" w:color="auto"/>
            <w:right w:val="none" w:sz="0" w:space="0" w:color="auto"/>
          </w:divBdr>
          <w:divsChild>
            <w:div w:id="30689980">
              <w:marLeft w:val="0"/>
              <w:marRight w:val="0"/>
              <w:marTop w:val="0"/>
              <w:marBottom w:val="0"/>
              <w:divBdr>
                <w:top w:val="none" w:sz="0" w:space="0" w:color="auto"/>
                <w:left w:val="none" w:sz="0" w:space="0" w:color="auto"/>
                <w:bottom w:val="none" w:sz="0" w:space="0" w:color="auto"/>
                <w:right w:val="none" w:sz="0" w:space="0" w:color="auto"/>
              </w:divBdr>
            </w:div>
            <w:div w:id="612446688">
              <w:marLeft w:val="0"/>
              <w:marRight w:val="0"/>
              <w:marTop w:val="0"/>
              <w:marBottom w:val="0"/>
              <w:divBdr>
                <w:top w:val="none" w:sz="0" w:space="0" w:color="auto"/>
                <w:left w:val="none" w:sz="0" w:space="0" w:color="auto"/>
                <w:bottom w:val="none" w:sz="0" w:space="0" w:color="auto"/>
                <w:right w:val="none" w:sz="0" w:space="0" w:color="auto"/>
              </w:divBdr>
            </w:div>
            <w:div w:id="1792046849">
              <w:marLeft w:val="0"/>
              <w:marRight w:val="0"/>
              <w:marTop w:val="0"/>
              <w:marBottom w:val="0"/>
              <w:divBdr>
                <w:top w:val="none" w:sz="0" w:space="0" w:color="auto"/>
                <w:left w:val="none" w:sz="0" w:space="0" w:color="auto"/>
                <w:bottom w:val="none" w:sz="0" w:space="0" w:color="auto"/>
                <w:right w:val="none" w:sz="0" w:space="0" w:color="auto"/>
              </w:divBdr>
            </w:div>
            <w:div w:id="649555474">
              <w:marLeft w:val="0"/>
              <w:marRight w:val="0"/>
              <w:marTop w:val="0"/>
              <w:marBottom w:val="0"/>
              <w:divBdr>
                <w:top w:val="none" w:sz="0" w:space="0" w:color="auto"/>
                <w:left w:val="none" w:sz="0" w:space="0" w:color="auto"/>
                <w:bottom w:val="none" w:sz="0" w:space="0" w:color="auto"/>
                <w:right w:val="none" w:sz="0" w:space="0" w:color="auto"/>
              </w:divBdr>
              <w:divsChild>
                <w:div w:id="2081051074">
                  <w:marLeft w:val="0"/>
                  <w:marRight w:val="0"/>
                  <w:marTop w:val="0"/>
                  <w:marBottom w:val="0"/>
                  <w:divBdr>
                    <w:top w:val="none" w:sz="0" w:space="0" w:color="auto"/>
                    <w:left w:val="none" w:sz="0" w:space="0" w:color="auto"/>
                    <w:bottom w:val="none" w:sz="0" w:space="0" w:color="auto"/>
                    <w:right w:val="none" w:sz="0" w:space="0" w:color="auto"/>
                  </w:divBdr>
                  <w:divsChild>
                    <w:div w:id="262349685">
                      <w:marLeft w:val="0"/>
                      <w:marRight w:val="0"/>
                      <w:marTop w:val="0"/>
                      <w:marBottom w:val="225"/>
                      <w:divBdr>
                        <w:top w:val="none" w:sz="0" w:space="0" w:color="auto"/>
                        <w:left w:val="none" w:sz="0" w:space="0" w:color="auto"/>
                        <w:bottom w:val="none" w:sz="0" w:space="0" w:color="auto"/>
                        <w:right w:val="none" w:sz="0" w:space="0" w:color="auto"/>
                      </w:divBdr>
                    </w:div>
                    <w:div w:id="224804228">
                      <w:marLeft w:val="0"/>
                      <w:marRight w:val="0"/>
                      <w:marTop w:val="0"/>
                      <w:marBottom w:val="225"/>
                      <w:divBdr>
                        <w:top w:val="none" w:sz="0" w:space="0" w:color="auto"/>
                        <w:left w:val="none" w:sz="0" w:space="0" w:color="auto"/>
                        <w:bottom w:val="none" w:sz="0" w:space="0" w:color="auto"/>
                        <w:right w:val="none" w:sz="0" w:space="0" w:color="auto"/>
                      </w:divBdr>
                      <w:divsChild>
                        <w:div w:id="168547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75949">
              <w:marLeft w:val="0"/>
              <w:marRight w:val="0"/>
              <w:marTop w:val="0"/>
              <w:marBottom w:val="0"/>
              <w:divBdr>
                <w:top w:val="none" w:sz="0" w:space="0" w:color="auto"/>
                <w:left w:val="none" w:sz="0" w:space="0" w:color="auto"/>
                <w:bottom w:val="none" w:sz="0" w:space="0" w:color="auto"/>
                <w:right w:val="none" w:sz="0" w:space="0" w:color="auto"/>
              </w:divBdr>
            </w:div>
            <w:div w:id="1422022559">
              <w:marLeft w:val="0"/>
              <w:marRight w:val="0"/>
              <w:marTop w:val="0"/>
              <w:marBottom w:val="0"/>
              <w:divBdr>
                <w:top w:val="none" w:sz="0" w:space="0" w:color="auto"/>
                <w:left w:val="none" w:sz="0" w:space="0" w:color="auto"/>
                <w:bottom w:val="none" w:sz="0" w:space="0" w:color="auto"/>
                <w:right w:val="none" w:sz="0" w:space="0" w:color="auto"/>
              </w:divBdr>
              <w:divsChild>
                <w:div w:id="767501957">
                  <w:marLeft w:val="0"/>
                  <w:marRight w:val="0"/>
                  <w:marTop w:val="0"/>
                  <w:marBottom w:val="0"/>
                  <w:divBdr>
                    <w:top w:val="single" w:sz="12" w:space="0" w:color="CACACA"/>
                    <w:left w:val="single" w:sz="12" w:space="0" w:color="CACACA"/>
                    <w:bottom w:val="single" w:sz="12" w:space="0" w:color="CACACA"/>
                    <w:right w:val="single" w:sz="12" w:space="0" w:color="CACACA"/>
                  </w:divBdr>
                </w:div>
              </w:divsChild>
            </w:div>
            <w:div w:id="318313467">
              <w:marLeft w:val="0"/>
              <w:marRight w:val="0"/>
              <w:marTop w:val="0"/>
              <w:marBottom w:val="0"/>
              <w:divBdr>
                <w:top w:val="none" w:sz="0" w:space="0" w:color="auto"/>
                <w:left w:val="none" w:sz="0" w:space="0" w:color="auto"/>
                <w:bottom w:val="none" w:sz="0" w:space="0" w:color="auto"/>
                <w:right w:val="none" w:sz="0" w:space="0" w:color="auto"/>
              </w:divBdr>
            </w:div>
            <w:div w:id="181633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8922</Words>
  <Characters>50856</Characters>
  <Application>Microsoft Office Word</Application>
  <DocSecurity>0</DocSecurity>
  <Lines>423</Lines>
  <Paragraphs>119</Paragraphs>
  <ScaleCrop>false</ScaleCrop>
  <Company/>
  <LinksUpToDate>false</LinksUpToDate>
  <CharactersWithSpaces>59659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dc:creator>
  <cp:keywords/>
  <dc:description/>
  <cp:lastModifiedBy>Prof</cp:lastModifiedBy>
  <cp:revision>4</cp:revision>
  <dcterms:created xsi:type="dcterms:W3CDTF">2022-01-13T06:38:00Z</dcterms:created>
  <dcterms:modified xsi:type="dcterms:W3CDTF">2022-01-13T06:47:00Z</dcterms:modified>
</cp:coreProperties>
</file>