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exact"/>
        <w:ind/>
        <w:outlineLvl w:val="0"/>
        <w:rPr>
          <w:rFonts w:ascii="Tahoma" w:hAnsi="Tahoma"/>
          <w:color w:val="A6381D"/>
          <w:sz w:val="54"/>
        </w:rPr>
      </w:pPr>
      <w:r>
        <w:rPr>
          <w:rFonts w:ascii="Times New Roman" w:hAnsi="Times New Roman"/>
          <w:b w:val="1"/>
          <w:sz w:val="28"/>
        </w:rPr>
        <w:t>Тляратинская межрайонная п</w:t>
      </w:r>
      <w:r>
        <w:rPr>
          <w:rFonts w:ascii="Times New Roman" w:hAnsi="Times New Roman"/>
          <w:b w:val="1"/>
          <w:sz w:val="28"/>
        </w:rPr>
        <w:t>рокуратура</w:t>
      </w:r>
      <w:r>
        <w:rPr>
          <w:rFonts w:ascii="Times New Roman" w:hAnsi="Times New Roman"/>
          <w:b w:val="1"/>
          <w:sz w:val="28"/>
        </w:rPr>
        <w:t xml:space="preserve"> РАЗЪЯСНЯЕТ</w:t>
      </w:r>
      <w:r>
        <w:rPr>
          <w:rFonts w:ascii="Times New Roman" w:hAnsi="Times New Roman"/>
          <w:sz w:val="28"/>
        </w:rPr>
        <w:t xml:space="preserve">: </w:t>
      </w:r>
    </w:p>
    <w:p w14:paraId="02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</w:p>
    <w:p w14:paraId="03000000">
      <w:pPr>
        <w:widowControl w:val="1"/>
        <w:spacing w:after="0" w:line="240" w:lineRule="exact"/>
        <w:ind/>
        <w:outlineLvl w:val="0"/>
        <w:rPr>
          <w:rFonts w:ascii="Times New Roman" w:hAnsi="Times New Roman"/>
          <w:color w:val="A6381D"/>
          <w:sz w:val="28"/>
        </w:rPr>
      </w:pPr>
      <w:r>
        <w:rPr>
          <w:rFonts w:ascii="Times New Roman" w:hAnsi="Times New Roman"/>
          <w:color w:val="A6381D"/>
          <w:sz w:val="28"/>
        </w:rPr>
        <w:t>Порядок действий при задержке выплаты зарплаты</w:t>
      </w:r>
    </w:p>
    <w:p w14:paraId="04000000">
      <w:pPr>
        <w:widowControl w:val="1"/>
        <w:spacing w:after="0" w:line="375" w:lineRule="atLeast"/>
        <w:ind/>
        <w:rPr>
          <w:rFonts w:ascii="Tahoma" w:hAnsi="Tahoma"/>
          <w:color w:val="8E8E8E"/>
          <w:sz w:val="23"/>
        </w:rPr>
      </w:pPr>
    </w:p>
    <w:p w14:paraId="05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При задержке выплаты заработной платы на срок более 15 дней вы имеете право приостановить работу на весь период до выплаты задержанной суммы. О приостановлении работы работодателя необходимо известить в письменной форме (ч. 2 ст. 142 ТК РФ).</w:t>
      </w:r>
    </w:p>
    <w:p w14:paraId="06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>По требованиям о взыскании начисленной, но не выплаченной зарплаты, а также начисленной, но не выплаченной денежной компенсации за нарушение работодателем установленного срока выплаты заработной платы вам следует обратиться с заявлением о вынесении судебного приказа к мировому судье по адресу работодателя, по вашему месту жительства или по месту исполнения трудового договора (если в нем указано место его исполнения) - если взыскиваемая сумма не превышает 500 тыс. руб.</w:t>
      </w:r>
    </w:p>
    <w:p w14:paraId="07000000">
      <w:pPr>
        <w:widowControl w:val="1"/>
        <w:spacing w:after="0" w:line="375" w:lineRule="atLeast"/>
        <w:ind w:firstLine="709"/>
        <w:jc w:val="both"/>
        <w:rPr>
          <w:rFonts w:ascii="Times New Roman" w:hAnsi="Times New Roman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К заявлению о вынесении судебного приказа нужно, в частности, приложить уведомление о вручении или иные документы, подтверждающие направление вами работодателю копий заявления о вынесении судебного приказа и приложенных к нему документов. При этом судебный приказ будет являться исполнительным документом (п. 1 ч. 1 ст. 23, ст. 28, ч. 6.3, 9 ст. 29, ст. 121, </w:t>
      </w:r>
      <w:r>
        <w:rPr>
          <w:rFonts w:ascii="Times New Roman" w:hAnsi="Times New Roman"/>
          <w:color w:val="292929"/>
          <w:sz w:val="27"/>
        </w:rPr>
        <w:t>абз</w:t>
      </w:r>
      <w:r>
        <w:rPr>
          <w:rFonts w:ascii="Times New Roman" w:hAnsi="Times New Roman"/>
          <w:color w:val="292929"/>
          <w:sz w:val="27"/>
        </w:rPr>
        <w:t>. 7, 9 ст. 122, ч. 1 ст. 123, ч. 4 ст. 124 ГПК РФ).</w:t>
      </w:r>
    </w:p>
    <w:p w14:paraId="08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</w:p>
    <w:p w14:paraId="09000000">
      <w:pPr>
        <w:widowControl w:val="1"/>
        <w:spacing w:after="0" w:line="375" w:lineRule="atLeast"/>
        <w:ind/>
        <w:rPr>
          <w:rFonts w:ascii="Tahoma" w:hAnsi="Tahoma"/>
          <w:color w:val="292929"/>
          <w:sz w:val="27"/>
        </w:rPr>
      </w:pPr>
      <w:r>
        <w:rPr>
          <w:rFonts w:ascii="Times New Roman" w:hAnsi="Times New Roman"/>
          <w:color w:val="292929"/>
          <w:sz w:val="27"/>
        </w:rPr>
        <w:t xml:space="preserve">Помощник межрайонного прокурора                                   Р.И. Исмаилов </w:t>
      </w:r>
    </w:p>
    <w:p w14:paraId="0A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Default Paragraph Font"/>
    <w:link w:val="Style_2_ch"/>
  </w:style>
  <w:style w:styleId="Style_2_ch" w:type="character">
    <w:name w:val="Default Paragraph Font"/>
    <w:link w:val="Style_2"/>
  </w:style>
  <w:style w:styleId="Style_3" w:type="paragraph">
    <w:name w:val="toc 2"/>
    <w:next w:val="Style_1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1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1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2026-05-28T07:44:00Z</dcterms:created>
  <dcterms:modified xsi:type="dcterms:W3CDTF">2026-05-28T08:11:58Z</dcterms:modified>
</cp:coreProperties>
</file>