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2" Target="docProps/app.xml" Type="http://schemas.openxmlformats.org/officeDocument/2006/relationships/extended-properties"/>
  <Relationship Id="rId3" Target="docProps/core.xml" Type="http://schemas.openxmlformats.org/package/2006/relationships/metadata/core-properties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1000000">
      <w:pPr>
        <w:widowControl w:val="1"/>
        <w:spacing w:after="0" w:line="675" w:lineRule="atLeast"/>
        <w:ind/>
        <w:outlineLvl w:val="0"/>
        <w:rPr>
          <w:rFonts w:ascii="Tahoma" w:hAnsi="Tahoma"/>
          <w:color w:val="A6381D"/>
          <w:sz w:val="54"/>
        </w:rPr>
      </w:pPr>
      <w:r>
        <w:rPr>
          <w:rFonts w:ascii="Times New Roman" w:hAnsi="Times New Roman"/>
          <w:b w:val="1"/>
          <w:sz w:val="28"/>
        </w:rPr>
        <w:t>Тляратинская межрайонная п</w:t>
      </w:r>
      <w:r>
        <w:rPr>
          <w:rFonts w:ascii="Times New Roman" w:hAnsi="Times New Roman"/>
          <w:b w:val="1"/>
          <w:sz w:val="28"/>
        </w:rPr>
        <w:t>рокуратура</w:t>
      </w:r>
      <w:r>
        <w:rPr>
          <w:rFonts w:ascii="Times New Roman" w:hAnsi="Times New Roman"/>
          <w:b w:val="1"/>
          <w:sz w:val="28"/>
        </w:rPr>
        <w:t xml:space="preserve"> РАЗЪЯСНЯЕТ</w:t>
      </w:r>
      <w:r>
        <w:rPr>
          <w:rFonts w:ascii="Times New Roman" w:hAnsi="Times New Roman"/>
          <w:sz w:val="28"/>
        </w:rPr>
        <w:t xml:space="preserve">: </w:t>
      </w:r>
    </w:p>
    <w:p w14:paraId="02000000">
      <w:pPr>
        <w:widowControl w:val="1"/>
        <w:spacing w:after="0" w:line="675" w:lineRule="atLeast"/>
        <w:ind/>
        <w:outlineLvl w:val="0"/>
        <w:rPr>
          <w:rFonts w:ascii="Times New Roman" w:hAnsi="Times New Roman"/>
          <w:color w:val="A6381D"/>
          <w:sz w:val="28"/>
        </w:rPr>
      </w:pPr>
      <w:r>
        <w:rPr>
          <w:rFonts w:ascii="Times New Roman" w:hAnsi="Times New Roman"/>
          <w:color w:val="A6381D"/>
          <w:sz w:val="28"/>
        </w:rPr>
        <w:t>Пособие для многодетных семей</w:t>
      </w:r>
    </w:p>
    <w:p w14:paraId="03000000">
      <w:pPr>
        <w:widowControl w:val="1"/>
        <w:spacing w:after="0" w:line="375" w:lineRule="atLeast"/>
        <w:ind/>
        <w:rPr>
          <w:rFonts w:ascii="Tahoma" w:hAnsi="Tahoma"/>
          <w:color w:val="8E8E8E"/>
          <w:sz w:val="23"/>
        </w:rPr>
      </w:pPr>
    </w:p>
    <w:p w14:paraId="04000000">
      <w:pPr>
        <w:widowControl w:val="1"/>
        <w:spacing w:after="0" w:line="375" w:lineRule="atLeast"/>
        <w:ind w:firstLine="709"/>
        <w:jc w:val="both"/>
        <w:rPr>
          <w:rFonts w:ascii="Times New Roman" w:hAnsi="Times New Roman"/>
          <w:color w:val="292929"/>
          <w:sz w:val="27"/>
        </w:rPr>
      </w:pPr>
      <w:r>
        <w:rPr>
          <w:rFonts w:ascii="Times New Roman" w:hAnsi="Times New Roman"/>
          <w:color w:val="292929"/>
          <w:sz w:val="27"/>
        </w:rPr>
        <w:t>С 22.05.2026 начнет действовать закон о предоставлении семьям с тремя и более детьми права получать единое пособие при незначительном превышении дохода (в пределах 10 %). Правительство Российской Федерации также утвердило постановление, корректирующее порядок назначения и предоставления ежемесячного пособия в связи с рождением и воспитанием ребенка многодетным семьям.</w:t>
      </w:r>
    </w:p>
    <w:p w14:paraId="05000000">
      <w:pPr>
        <w:widowControl w:val="1"/>
        <w:spacing w:after="0" w:line="375" w:lineRule="atLeast"/>
        <w:ind w:firstLine="709"/>
        <w:jc w:val="both"/>
        <w:rPr>
          <w:rFonts w:ascii="Times New Roman" w:hAnsi="Times New Roman"/>
          <w:color w:val="292929"/>
          <w:sz w:val="27"/>
        </w:rPr>
      </w:pPr>
      <w:r>
        <w:rPr>
          <w:rFonts w:ascii="Times New Roman" w:hAnsi="Times New Roman"/>
          <w:color w:val="292929"/>
          <w:sz w:val="27"/>
        </w:rPr>
        <w:t>Новые правила расчета пособия имеют обратную силу и применяются с 01.01.2026. Если семья получила отказ в выплате за первые месяцы 2026 г., то ее должны пересчитать автоматически с учетом изменений.</w:t>
      </w:r>
    </w:p>
    <w:p w14:paraId="06000000">
      <w:pPr>
        <w:widowControl w:val="1"/>
        <w:spacing w:after="0" w:line="375" w:lineRule="atLeast"/>
        <w:ind w:firstLine="709"/>
        <w:jc w:val="both"/>
        <w:rPr>
          <w:rFonts w:ascii="Times New Roman" w:hAnsi="Times New Roman"/>
          <w:color w:val="292929"/>
          <w:sz w:val="27"/>
        </w:rPr>
      </w:pPr>
      <w:r>
        <w:rPr>
          <w:rFonts w:ascii="Times New Roman" w:hAnsi="Times New Roman"/>
          <w:color w:val="292929"/>
          <w:sz w:val="27"/>
        </w:rPr>
        <w:t>Нововведения обусловлены Федеральным законом от 20.02.2026 № 29-ФЗ «О внесении изменений в отдельные законодательные акты Российской Федерации».</w:t>
      </w:r>
    </w:p>
    <w:p w14:paraId="07000000">
      <w:pPr>
        <w:widowControl w:val="1"/>
        <w:spacing w:after="0" w:line="375" w:lineRule="atLeast"/>
        <w:ind/>
        <w:jc w:val="both"/>
        <w:rPr>
          <w:rFonts w:ascii="Times New Roman" w:hAnsi="Times New Roman"/>
          <w:color w:val="292929"/>
          <w:sz w:val="27"/>
        </w:rPr>
      </w:pPr>
    </w:p>
    <w:p w14:paraId="08000000">
      <w:pPr>
        <w:widowControl w:val="1"/>
        <w:spacing w:after="0" w:line="375" w:lineRule="atLeast"/>
        <w:ind/>
        <w:jc w:val="both"/>
        <w:rPr>
          <w:rFonts w:ascii="Times New Roman" w:hAnsi="Times New Roman"/>
          <w:color w:val="292929"/>
          <w:sz w:val="27"/>
        </w:rPr>
      </w:pPr>
      <w:r>
        <w:rPr>
          <w:rFonts w:ascii="Times New Roman" w:hAnsi="Times New Roman"/>
          <w:color w:val="292929"/>
          <w:sz w:val="27"/>
        </w:rPr>
        <w:t xml:space="preserve">Помощник межрайонного прокурора                                   Р.И. Исмаилов </w:t>
      </w:r>
    </w:p>
    <w:p w14:paraId="09000000">
      <w:bookmarkStart w:id="1" w:name="_GoBack"/>
      <w:bookmarkEnd w:id="1"/>
    </w:p>
    <w:sectPr>
      <w:pgSz w:h="16838" w:orient="portrait" w:w="11906"/>
      <w:pgMar w:bottom="1134" w:footer="708" w:gutter="0" w:header="708" w:left="1701" w:right="850" w:top="1134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Theme="minorAscii" w:hAnsiTheme="minorHAnsi"/>
        <w:color w:val="000000"/>
        <w:spacing w:val="0"/>
        <w:sz w:val="22"/>
      </w:rPr>
    </w:rPrDefault>
    <w:pPrDefault>
      <w:pPr>
        <w:widowControl w:val="1"/>
        <w:spacing w:after="160" w:before="0" w:line="259" w:lineRule="auto"/>
        <w:ind w:firstLine="0" w:left="0" w:right="0"/>
        <w:jc w:val="left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1" w:type="paragraph">
    <w:name w:val="Normal"/>
    <w:link w:val="Style_1_ch"/>
    <w:uiPriority w:val="0"/>
    <w:qFormat/>
  </w:style>
  <w:style w:default="1" w:styleId="Style_1_ch" w:type="character">
    <w:name w:val="Normal"/>
    <w:link w:val="Style_1"/>
  </w:style>
  <w:style w:styleId="Style_2" w:type="paragraph">
    <w:name w:val="toc 2"/>
    <w:next w:val="Style_1"/>
    <w:link w:val="Style_2_ch"/>
    <w:uiPriority w:val="39"/>
    <w:pPr>
      <w:ind w:firstLine="0" w:left="200"/>
      <w:jc w:val="left"/>
    </w:pPr>
    <w:rPr>
      <w:rFonts w:ascii="XO Thames" w:hAnsi="XO Thames"/>
      <w:sz w:val="28"/>
    </w:rPr>
  </w:style>
  <w:style w:styleId="Style_2_ch" w:type="character">
    <w:name w:val="toc 2"/>
    <w:link w:val="Style_2"/>
    <w:rPr>
      <w:rFonts w:ascii="XO Thames" w:hAnsi="XO Thames"/>
      <w:sz w:val="28"/>
    </w:rPr>
  </w:style>
  <w:style w:styleId="Style_3" w:type="paragraph">
    <w:name w:val="toc 4"/>
    <w:next w:val="Style_1"/>
    <w:link w:val="Style_3_ch"/>
    <w:uiPriority w:val="39"/>
    <w:pPr>
      <w:ind w:firstLine="0" w:left="600"/>
      <w:jc w:val="left"/>
    </w:pPr>
    <w:rPr>
      <w:rFonts w:ascii="XO Thames" w:hAnsi="XO Thames"/>
      <w:sz w:val="28"/>
    </w:rPr>
  </w:style>
  <w:style w:styleId="Style_3_ch" w:type="character">
    <w:name w:val="toc 4"/>
    <w:link w:val="Style_3"/>
    <w:rPr>
      <w:rFonts w:ascii="XO Thames" w:hAnsi="XO Thames"/>
      <w:sz w:val="28"/>
    </w:rPr>
  </w:style>
  <w:style w:styleId="Style_4" w:type="paragraph">
    <w:name w:val="toc 6"/>
    <w:next w:val="Style_1"/>
    <w:link w:val="Style_4_ch"/>
    <w:uiPriority w:val="39"/>
    <w:pPr>
      <w:ind w:firstLine="0" w:left="1000"/>
      <w:jc w:val="left"/>
    </w:pPr>
    <w:rPr>
      <w:rFonts w:ascii="XO Thames" w:hAnsi="XO Thames"/>
      <w:sz w:val="28"/>
    </w:rPr>
  </w:style>
  <w:style w:styleId="Style_4_ch" w:type="character">
    <w:name w:val="toc 6"/>
    <w:link w:val="Style_4"/>
    <w:rPr>
      <w:rFonts w:ascii="XO Thames" w:hAnsi="XO Thames"/>
      <w:sz w:val="28"/>
    </w:rPr>
  </w:style>
  <w:style w:styleId="Style_5" w:type="paragraph">
    <w:name w:val="toc 7"/>
    <w:next w:val="Style_1"/>
    <w:link w:val="Style_5_ch"/>
    <w:uiPriority w:val="39"/>
    <w:pPr>
      <w:ind w:firstLine="0" w:left="1200"/>
      <w:jc w:val="left"/>
    </w:pPr>
    <w:rPr>
      <w:rFonts w:ascii="XO Thames" w:hAnsi="XO Thames"/>
      <w:sz w:val="28"/>
    </w:rPr>
  </w:style>
  <w:style w:styleId="Style_5_ch" w:type="character">
    <w:name w:val="toc 7"/>
    <w:link w:val="Style_5"/>
    <w:rPr>
      <w:rFonts w:ascii="XO Thames" w:hAnsi="XO Thames"/>
      <w:sz w:val="28"/>
    </w:rPr>
  </w:style>
  <w:style w:styleId="Style_6" w:type="paragraph">
    <w:name w:val="Endnote"/>
    <w:link w:val="Style_6_ch"/>
    <w:pPr>
      <w:ind w:firstLine="851" w:left="0"/>
      <w:jc w:val="both"/>
    </w:pPr>
    <w:rPr>
      <w:rFonts w:ascii="XO Thames" w:hAnsi="XO Thames"/>
      <w:sz w:val="22"/>
    </w:rPr>
  </w:style>
  <w:style w:styleId="Style_6_ch" w:type="character">
    <w:name w:val="Endnote"/>
    <w:link w:val="Style_6"/>
    <w:rPr>
      <w:rFonts w:ascii="XO Thames" w:hAnsi="XO Thames"/>
      <w:sz w:val="22"/>
    </w:rPr>
  </w:style>
  <w:style w:styleId="Style_7" w:type="paragraph">
    <w:name w:val="heading 3"/>
    <w:next w:val="Style_1"/>
    <w:link w:val="Style_7_ch"/>
    <w:uiPriority w:val="9"/>
    <w:qFormat/>
    <w:pPr>
      <w:spacing w:after="120" w:before="120"/>
      <w:ind/>
      <w:jc w:val="both"/>
      <w:outlineLvl w:val="2"/>
    </w:pPr>
    <w:rPr>
      <w:rFonts w:ascii="XO Thames" w:hAnsi="XO Thames"/>
      <w:b w:val="1"/>
      <w:sz w:val="26"/>
    </w:rPr>
  </w:style>
  <w:style w:styleId="Style_7_ch" w:type="character">
    <w:name w:val="heading 3"/>
    <w:link w:val="Style_7"/>
    <w:rPr>
      <w:rFonts w:ascii="XO Thames" w:hAnsi="XO Thames"/>
      <w:b w:val="1"/>
      <w:sz w:val="26"/>
    </w:rPr>
  </w:style>
  <w:style w:styleId="Style_8" w:type="paragraph">
    <w:name w:val="Default Paragraph Font"/>
    <w:link w:val="Style_8_ch"/>
  </w:style>
  <w:style w:styleId="Style_8_ch" w:type="character">
    <w:name w:val="Default Paragraph Font"/>
    <w:link w:val="Style_8"/>
  </w:style>
  <w:style w:styleId="Style_9" w:type="paragraph">
    <w:name w:val="toc 3"/>
    <w:next w:val="Style_1"/>
    <w:link w:val="Style_9_ch"/>
    <w:uiPriority w:val="39"/>
    <w:pPr>
      <w:ind w:firstLine="0" w:left="400"/>
      <w:jc w:val="left"/>
    </w:pPr>
    <w:rPr>
      <w:rFonts w:ascii="XO Thames" w:hAnsi="XO Thames"/>
      <w:sz w:val="28"/>
    </w:rPr>
  </w:style>
  <w:style w:styleId="Style_9_ch" w:type="character">
    <w:name w:val="toc 3"/>
    <w:link w:val="Style_9"/>
    <w:rPr>
      <w:rFonts w:ascii="XO Thames" w:hAnsi="XO Thames"/>
      <w:sz w:val="28"/>
    </w:rPr>
  </w:style>
  <w:style w:styleId="Style_10" w:type="paragraph">
    <w:name w:val="heading 5"/>
    <w:next w:val="Style_1"/>
    <w:link w:val="Style_10_ch"/>
    <w:uiPriority w:val="9"/>
    <w:qFormat/>
    <w:pPr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10_ch" w:type="character">
    <w:name w:val="heading 5"/>
    <w:link w:val="Style_10"/>
    <w:rPr>
      <w:rFonts w:ascii="XO Thames" w:hAnsi="XO Thames"/>
      <w:b w:val="1"/>
      <w:sz w:val="22"/>
    </w:rPr>
  </w:style>
  <w:style w:styleId="Style_11" w:type="paragraph">
    <w:name w:val="heading 1"/>
    <w:next w:val="Style_1"/>
    <w:link w:val="Style_11_ch"/>
    <w:uiPriority w:val="9"/>
    <w:qFormat/>
    <w:pPr>
      <w:spacing w:after="120" w:before="120"/>
      <w:ind/>
      <w:jc w:val="both"/>
      <w:outlineLvl w:val="0"/>
    </w:pPr>
    <w:rPr>
      <w:rFonts w:ascii="XO Thames" w:hAnsi="XO Thames"/>
      <w:b w:val="1"/>
      <w:sz w:val="32"/>
    </w:rPr>
  </w:style>
  <w:style w:styleId="Style_11_ch" w:type="character">
    <w:name w:val="heading 1"/>
    <w:link w:val="Style_11"/>
    <w:rPr>
      <w:rFonts w:ascii="XO Thames" w:hAnsi="XO Thames"/>
      <w:b w:val="1"/>
      <w:sz w:val="32"/>
    </w:rPr>
  </w:style>
  <w:style w:styleId="Style_12" w:type="paragraph">
    <w:name w:val="Hyperlink"/>
    <w:link w:val="Style_12_ch"/>
    <w:rPr>
      <w:color w:val="0000FF"/>
      <w:u w:val="single"/>
    </w:rPr>
  </w:style>
  <w:style w:styleId="Style_12_ch" w:type="character">
    <w:name w:val="Hyperlink"/>
    <w:link w:val="Style_12"/>
    <w:rPr>
      <w:color w:val="0000FF"/>
      <w:u w:val="single"/>
    </w:rPr>
  </w:style>
  <w:style w:styleId="Style_13" w:type="paragraph">
    <w:name w:val="Footnote"/>
    <w:link w:val="Style_13_ch"/>
    <w:pPr>
      <w:ind w:firstLine="851" w:left="0"/>
      <w:jc w:val="both"/>
    </w:pPr>
    <w:rPr>
      <w:rFonts w:ascii="XO Thames" w:hAnsi="XO Thames"/>
      <w:sz w:val="22"/>
    </w:rPr>
  </w:style>
  <w:style w:styleId="Style_13_ch" w:type="character">
    <w:name w:val="Footnote"/>
    <w:link w:val="Style_13"/>
    <w:rPr>
      <w:rFonts w:ascii="XO Thames" w:hAnsi="XO Thames"/>
      <w:sz w:val="22"/>
    </w:rPr>
  </w:style>
  <w:style w:styleId="Style_14" w:type="paragraph">
    <w:name w:val="toc 1"/>
    <w:next w:val="Style_1"/>
    <w:link w:val="Style_14_ch"/>
    <w:uiPriority w:val="39"/>
    <w:pPr>
      <w:ind w:firstLine="0" w:left="0"/>
      <w:jc w:val="left"/>
    </w:pPr>
    <w:rPr>
      <w:rFonts w:ascii="XO Thames" w:hAnsi="XO Thames"/>
      <w:b w:val="1"/>
      <w:sz w:val="28"/>
    </w:rPr>
  </w:style>
  <w:style w:styleId="Style_14_ch" w:type="character">
    <w:name w:val="toc 1"/>
    <w:link w:val="Style_14"/>
    <w:rPr>
      <w:rFonts w:ascii="XO Thames" w:hAnsi="XO Thames"/>
      <w:b w:val="1"/>
      <w:sz w:val="28"/>
    </w:rPr>
  </w:style>
  <w:style w:styleId="Style_15" w:type="paragraph">
    <w:name w:val="Header and Footer"/>
    <w:link w:val="Style_15_ch"/>
    <w:pPr>
      <w:spacing w:line="240" w:lineRule="auto"/>
      <w:ind/>
      <w:jc w:val="both"/>
    </w:pPr>
    <w:rPr>
      <w:rFonts w:ascii="XO Thames" w:hAnsi="XO Thames"/>
      <w:sz w:val="28"/>
    </w:rPr>
  </w:style>
  <w:style w:styleId="Style_15_ch" w:type="character">
    <w:name w:val="Header and Footer"/>
    <w:link w:val="Style_15"/>
    <w:rPr>
      <w:rFonts w:ascii="XO Thames" w:hAnsi="XO Thames"/>
      <w:sz w:val="28"/>
    </w:rPr>
  </w:style>
  <w:style w:styleId="Style_16" w:type="paragraph">
    <w:name w:val="toc 9"/>
    <w:next w:val="Style_1"/>
    <w:link w:val="Style_16_ch"/>
    <w:uiPriority w:val="39"/>
    <w:pPr>
      <w:ind w:firstLine="0" w:left="1600"/>
      <w:jc w:val="left"/>
    </w:pPr>
    <w:rPr>
      <w:rFonts w:ascii="XO Thames" w:hAnsi="XO Thames"/>
      <w:sz w:val="28"/>
    </w:rPr>
  </w:style>
  <w:style w:styleId="Style_16_ch" w:type="character">
    <w:name w:val="toc 9"/>
    <w:link w:val="Style_16"/>
    <w:rPr>
      <w:rFonts w:ascii="XO Thames" w:hAnsi="XO Thames"/>
      <w:sz w:val="28"/>
    </w:rPr>
  </w:style>
  <w:style w:styleId="Style_17" w:type="paragraph">
    <w:name w:val="toc 8"/>
    <w:next w:val="Style_1"/>
    <w:link w:val="Style_17_ch"/>
    <w:uiPriority w:val="39"/>
    <w:pPr>
      <w:ind w:firstLine="0" w:left="1400"/>
      <w:jc w:val="left"/>
    </w:pPr>
    <w:rPr>
      <w:rFonts w:ascii="XO Thames" w:hAnsi="XO Thames"/>
      <w:sz w:val="28"/>
    </w:rPr>
  </w:style>
  <w:style w:styleId="Style_17_ch" w:type="character">
    <w:name w:val="toc 8"/>
    <w:link w:val="Style_17"/>
    <w:rPr>
      <w:rFonts w:ascii="XO Thames" w:hAnsi="XO Thames"/>
      <w:sz w:val="28"/>
    </w:rPr>
  </w:style>
  <w:style w:styleId="Style_18" w:type="paragraph">
    <w:name w:val="toc 5"/>
    <w:next w:val="Style_1"/>
    <w:link w:val="Style_18_ch"/>
    <w:uiPriority w:val="39"/>
    <w:pPr>
      <w:ind w:firstLine="0" w:left="800"/>
      <w:jc w:val="left"/>
    </w:pPr>
    <w:rPr>
      <w:rFonts w:ascii="XO Thames" w:hAnsi="XO Thames"/>
      <w:sz w:val="28"/>
    </w:rPr>
  </w:style>
  <w:style w:styleId="Style_18_ch" w:type="character">
    <w:name w:val="toc 5"/>
    <w:link w:val="Style_18"/>
    <w:rPr>
      <w:rFonts w:ascii="XO Thames" w:hAnsi="XO Thames"/>
      <w:sz w:val="28"/>
    </w:rPr>
  </w:style>
  <w:style w:styleId="Style_19" w:type="paragraph">
    <w:name w:val="Subtitle"/>
    <w:next w:val="Style_1"/>
    <w:link w:val="Style_19_ch"/>
    <w:uiPriority w:val="11"/>
    <w:qFormat/>
    <w:pPr>
      <w:ind/>
      <w:jc w:val="both"/>
    </w:pPr>
    <w:rPr>
      <w:rFonts w:ascii="XO Thames" w:hAnsi="XO Thames"/>
      <w:i w:val="1"/>
      <w:sz w:val="24"/>
    </w:rPr>
  </w:style>
  <w:style w:styleId="Style_19_ch" w:type="character">
    <w:name w:val="Subtitle"/>
    <w:link w:val="Style_19"/>
    <w:rPr>
      <w:rFonts w:ascii="XO Thames" w:hAnsi="XO Thames"/>
      <w:i w:val="1"/>
      <w:sz w:val="24"/>
    </w:rPr>
  </w:style>
  <w:style w:styleId="Style_20" w:type="paragraph">
    <w:name w:val="Title"/>
    <w:next w:val="Style_1"/>
    <w:link w:val="Style_20_ch"/>
    <w:uiPriority w:val="10"/>
    <w:qFormat/>
    <w:pPr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20_ch" w:type="character">
    <w:name w:val="Title"/>
    <w:link w:val="Style_20"/>
    <w:rPr>
      <w:rFonts w:ascii="XO Thames" w:hAnsi="XO Thames"/>
      <w:b w:val="1"/>
      <w:caps w:val="1"/>
      <w:sz w:val="40"/>
    </w:rPr>
  </w:style>
  <w:style w:styleId="Style_21" w:type="paragraph">
    <w:name w:val="heading 4"/>
    <w:next w:val="Style_1"/>
    <w:link w:val="Style_21_ch"/>
    <w:uiPriority w:val="9"/>
    <w:qFormat/>
    <w:pPr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21_ch" w:type="character">
    <w:name w:val="heading 4"/>
    <w:link w:val="Style_21"/>
    <w:rPr>
      <w:rFonts w:ascii="XO Thames" w:hAnsi="XO Thames"/>
      <w:b w:val="1"/>
      <w:sz w:val="24"/>
    </w:rPr>
  </w:style>
  <w:style w:styleId="Style_22" w:type="paragraph">
    <w:name w:val="heading 2"/>
    <w:next w:val="Style_1"/>
    <w:link w:val="Style_22_ch"/>
    <w:uiPriority w:val="9"/>
    <w:qFormat/>
    <w:pPr>
      <w:spacing w:after="120" w:before="120"/>
      <w:ind/>
      <w:jc w:val="both"/>
      <w:outlineLvl w:val="1"/>
    </w:pPr>
    <w:rPr>
      <w:rFonts w:ascii="XO Thames" w:hAnsi="XO Thames"/>
      <w:b w:val="1"/>
      <w:sz w:val="28"/>
    </w:rPr>
  </w:style>
  <w:style w:styleId="Style_22_ch" w:type="character">
    <w:name w:val="heading 2"/>
    <w:link w:val="Style_22"/>
    <w:rPr>
      <w:rFonts w:ascii="XO Thames" w:hAnsi="XO Thames"/>
      <w:b w:val="1"/>
      <w:sz w:val="28"/>
    </w:rPr>
  </w:style>
  <w:style w:default="1" w:styleId="Style_23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theme/theme1.xml" Type="http://schemas.openxmlformats.org/officeDocument/2006/relationships/theme"/>
  <Relationship Id="rId1" Target="fontTable.xml" Type="http://schemas.openxmlformats.org/officeDocument/2006/relationships/fontTable"/>
  <Relationship Id="rId2" Target="settings.xml" Type="http://schemas.openxmlformats.org/officeDocument/2006/relationships/settings"/>
  <Relationship Id="rId3" Target="styles.xml" Type="http://schemas.openxmlformats.org/officeDocument/2006/relationships/styles"/>
  <Relationship Id="rId4" Target="stylesWithEffects.xml" Type="http://schemas.microsoft.com/office/2007/relationships/stylesWithEffects"/>
  <Relationship Id="rId5" Target="webSettings.xml" Type="http://schemas.openxmlformats.org/officeDocument/2006/relationships/webSettings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</a:gradFill>
      </a:fillStyleLst>
      <a:lnStyleLst>
        <a:ln w="6350">
          <a:solidFill>
            <a:schemeClr val="phClr"/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MyOffice-CoreFramework-Linux/38-1384.1107.10199.1019.1@18975027e3ee4b688e27426d4a78178cb841a344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2026-05-28T07:40:00Z</dcterms:created>
  <dcterms:modified xsi:type="dcterms:W3CDTF">2026-05-28T08:04:28Z</dcterms:modified>
</cp:coreProperties>
</file>