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80" w:rsidRPr="00D37E61" w:rsidRDefault="00A94180" w:rsidP="00A94180">
      <w:pPr>
        <w:spacing w:after="0" w:line="240" w:lineRule="auto"/>
        <w:jc w:val="center"/>
        <w:rPr>
          <w:rFonts w:ascii="Times New Roman" w:eastAsia="Times New Roman" w:hAnsi="Times New Roman" w:cs="Times New Roman"/>
          <w:sz w:val="24"/>
          <w:szCs w:val="24"/>
          <w:lang w:eastAsia="ru-RU"/>
        </w:rPr>
      </w:pPr>
      <w:r w:rsidRPr="00D37E61">
        <w:rPr>
          <w:rFonts w:ascii="Times New Roman" w:eastAsia="Times New Roman" w:hAnsi="Times New Roman" w:cs="Times New Roman"/>
          <w:noProof/>
          <w:sz w:val="24"/>
          <w:szCs w:val="24"/>
          <w:lang w:eastAsia="ru-RU"/>
        </w:rPr>
        <w:drawing>
          <wp:inline distT="0" distB="0" distL="0" distR="0" wp14:anchorId="01CDE192" wp14:editId="52535CC1">
            <wp:extent cx="1276350" cy="1095375"/>
            <wp:effectExtent l="0" t="0" r="0" b="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inline>
        </w:drawing>
      </w:r>
    </w:p>
    <w:p w:rsidR="00A94180" w:rsidRPr="00D37E61" w:rsidRDefault="00A94180" w:rsidP="00A94180">
      <w:pPr>
        <w:spacing w:after="40" w:line="240" w:lineRule="auto"/>
        <w:jc w:val="center"/>
        <w:rPr>
          <w:rFonts w:ascii="Times New Roman" w:eastAsia="Times New Roman" w:hAnsi="Times New Roman" w:cs="Times New Roman"/>
          <w:b/>
          <w:sz w:val="28"/>
          <w:szCs w:val="28"/>
          <w:lang w:eastAsia="ru-RU"/>
        </w:rPr>
      </w:pPr>
      <w:r w:rsidRPr="00D37E61">
        <w:rPr>
          <w:rFonts w:ascii="Times New Roman" w:eastAsia="Times New Roman" w:hAnsi="Times New Roman" w:cs="Times New Roman"/>
          <w:b/>
          <w:sz w:val="28"/>
          <w:szCs w:val="28"/>
          <w:lang w:eastAsia="ru-RU"/>
        </w:rPr>
        <w:t>РЕСПУБЛИКА ДАГЕСТАН</w:t>
      </w:r>
    </w:p>
    <w:tbl>
      <w:tblPr>
        <w:tblW w:w="10065" w:type="dxa"/>
        <w:tblInd w:w="108" w:type="dxa"/>
        <w:tblBorders>
          <w:top w:val="thickThinMediumGap" w:sz="24" w:space="0" w:color="auto"/>
          <w:left w:val="thickThinMediumGap" w:sz="24" w:space="0" w:color="auto"/>
          <w:bottom w:val="thinThickMediumGap" w:sz="24" w:space="0" w:color="auto"/>
          <w:right w:val="thinThickMediumGap" w:sz="24" w:space="0" w:color="auto"/>
        </w:tblBorders>
        <w:tblLayout w:type="fixed"/>
        <w:tblLook w:val="00A0" w:firstRow="1" w:lastRow="0" w:firstColumn="1" w:lastColumn="0" w:noHBand="0" w:noVBand="0"/>
      </w:tblPr>
      <w:tblGrid>
        <w:gridCol w:w="10065"/>
      </w:tblGrid>
      <w:tr w:rsidR="00A94180" w:rsidRPr="00D37E61" w:rsidTr="001F439B">
        <w:trPr>
          <w:trHeight w:val="80"/>
        </w:trPr>
        <w:tc>
          <w:tcPr>
            <w:tcW w:w="10065" w:type="dxa"/>
            <w:tcBorders>
              <w:top w:val="nil"/>
              <w:left w:val="nil"/>
              <w:bottom w:val="nil"/>
              <w:right w:val="nil"/>
            </w:tcBorders>
          </w:tcPr>
          <w:p w:rsidR="00A94180" w:rsidRPr="00D37E61" w:rsidRDefault="00A94180" w:rsidP="001F439B">
            <w:pPr>
              <w:spacing w:after="40" w:line="240" w:lineRule="auto"/>
              <w:jc w:val="center"/>
              <w:rPr>
                <w:rFonts w:ascii="Times New Roman" w:eastAsia="Times New Roman" w:hAnsi="Times New Roman" w:cs="Times New Roman"/>
                <w:b/>
                <w:spacing w:val="5"/>
                <w:sz w:val="28"/>
                <w:szCs w:val="28"/>
                <w:lang w:eastAsia="ru-RU"/>
              </w:rPr>
            </w:pPr>
            <w:r w:rsidRPr="00D37E61">
              <w:rPr>
                <w:rFonts w:ascii="Times New Roman" w:eastAsia="Times New Roman" w:hAnsi="Times New Roman" w:cs="Times New Roman"/>
                <w:b/>
                <w:spacing w:val="5"/>
                <w:sz w:val="28"/>
                <w:szCs w:val="28"/>
                <w:lang w:eastAsia="ru-RU"/>
              </w:rPr>
              <w:t>АДМИНИСТРАЦИЯ МР «ТЛЯРАТИНСКИЙ РАЙОН»</w:t>
            </w:r>
          </w:p>
        </w:tc>
      </w:tr>
      <w:tr w:rsidR="00A94180" w:rsidRPr="00D37E61" w:rsidTr="001F439B">
        <w:tc>
          <w:tcPr>
            <w:tcW w:w="10065" w:type="dxa"/>
            <w:tcBorders>
              <w:top w:val="nil"/>
              <w:left w:val="nil"/>
              <w:bottom w:val="thinThickMediumGap" w:sz="24" w:space="0" w:color="auto"/>
              <w:right w:val="nil"/>
            </w:tcBorders>
          </w:tcPr>
          <w:p w:rsidR="00A94180" w:rsidRPr="00D37E61" w:rsidRDefault="00A94180" w:rsidP="001F439B">
            <w:pPr>
              <w:spacing w:after="40" w:line="240" w:lineRule="auto"/>
              <w:rPr>
                <w:rFonts w:ascii="Times New Roman" w:eastAsia="Times New Roman" w:hAnsi="Times New Roman" w:cs="Times New Roman"/>
                <w:color w:val="000000"/>
                <w:sz w:val="24"/>
                <w:szCs w:val="24"/>
                <w:lang w:eastAsia="ru-RU"/>
              </w:rPr>
            </w:pPr>
            <w:r w:rsidRPr="00D37E61">
              <w:rPr>
                <w:rFonts w:ascii="Times New Roman" w:eastAsia="Times New Roman" w:hAnsi="Times New Roman" w:cs="Times New Roman"/>
                <w:color w:val="000000"/>
                <w:sz w:val="24"/>
                <w:szCs w:val="24"/>
                <w:lang w:eastAsia="ru-RU"/>
              </w:rPr>
              <w:t xml:space="preserve">368420, Тляратинский </w:t>
            </w:r>
            <w:proofErr w:type="gramStart"/>
            <w:r w:rsidRPr="00D37E61">
              <w:rPr>
                <w:rFonts w:ascii="Times New Roman" w:eastAsia="Times New Roman" w:hAnsi="Times New Roman" w:cs="Times New Roman"/>
                <w:color w:val="000000"/>
                <w:sz w:val="24"/>
                <w:szCs w:val="24"/>
                <w:lang w:eastAsia="ru-RU"/>
              </w:rPr>
              <w:t xml:space="preserve">район,   </w:t>
            </w:r>
            <w:proofErr w:type="gramEnd"/>
            <w:r w:rsidRPr="00D37E61">
              <w:rPr>
                <w:rFonts w:ascii="Times New Roman" w:eastAsia="Times New Roman" w:hAnsi="Times New Roman" w:cs="Times New Roman"/>
                <w:color w:val="000000"/>
                <w:sz w:val="24"/>
                <w:szCs w:val="24"/>
                <w:lang w:eastAsia="ru-RU"/>
              </w:rPr>
              <w:t xml:space="preserve">                                                тел. (8-265) 3-42-34; 3-42-05;            </w:t>
            </w:r>
          </w:p>
          <w:p w:rsidR="00A94180" w:rsidRPr="00D37E61" w:rsidRDefault="00A94180" w:rsidP="001F439B">
            <w:pPr>
              <w:spacing w:after="40" w:line="240" w:lineRule="auto"/>
              <w:rPr>
                <w:rFonts w:ascii="Times New Roman" w:eastAsia="Times New Roman" w:hAnsi="Times New Roman" w:cs="Times New Roman"/>
                <w:sz w:val="24"/>
                <w:szCs w:val="24"/>
                <w:lang w:eastAsia="ru-RU"/>
              </w:rPr>
            </w:pPr>
            <w:r w:rsidRPr="00D37E61">
              <w:rPr>
                <w:rFonts w:ascii="Times New Roman" w:eastAsia="Times New Roman" w:hAnsi="Times New Roman" w:cs="Times New Roman"/>
                <w:color w:val="000000"/>
                <w:sz w:val="24"/>
                <w:szCs w:val="24"/>
                <w:lang w:eastAsia="ru-RU"/>
              </w:rPr>
              <w:t xml:space="preserve">с. Тлярата; </w:t>
            </w:r>
            <w:hyperlink r:id="rId5" w:history="1">
              <w:r w:rsidRPr="00D37E61">
                <w:rPr>
                  <w:rFonts w:ascii="Times New Roman" w:eastAsia="Times New Roman" w:hAnsi="Times New Roman" w:cs="Times New Roman"/>
                  <w:color w:val="000000"/>
                  <w:sz w:val="24"/>
                  <w:szCs w:val="24"/>
                  <w:lang w:eastAsia="ru-RU"/>
                </w:rPr>
                <w:t>www.мо-тлярата.рф</w:t>
              </w:r>
            </w:hyperlink>
            <w:r w:rsidRPr="00D37E61">
              <w:rPr>
                <w:rFonts w:ascii="Times New Roman" w:eastAsia="Times New Roman" w:hAnsi="Times New Roman" w:cs="Times New Roman"/>
                <w:b/>
                <w:lang w:eastAsia="ru-RU"/>
              </w:rPr>
              <w:t xml:space="preserve">                                              </w:t>
            </w:r>
            <w:r w:rsidRPr="00D37E61">
              <w:rPr>
                <w:rFonts w:ascii="Times New Roman" w:eastAsia="Times New Roman" w:hAnsi="Times New Roman" w:cs="Times New Roman"/>
                <w:color w:val="000000"/>
                <w:sz w:val="24"/>
                <w:szCs w:val="24"/>
                <w:lang w:eastAsia="ru-RU"/>
              </w:rPr>
              <w:t>е-</w:t>
            </w:r>
            <w:r w:rsidRPr="00D37E61">
              <w:rPr>
                <w:rFonts w:ascii="Times New Roman" w:eastAsia="Times New Roman" w:hAnsi="Times New Roman" w:cs="Times New Roman"/>
                <w:color w:val="000000"/>
                <w:sz w:val="24"/>
                <w:szCs w:val="24"/>
                <w:lang w:val="en-US" w:eastAsia="ru-RU"/>
              </w:rPr>
              <w:t>mail</w:t>
            </w:r>
            <w:r w:rsidRPr="00D37E61">
              <w:rPr>
                <w:rFonts w:ascii="Times New Roman" w:eastAsia="Times New Roman" w:hAnsi="Times New Roman" w:cs="Times New Roman"/>
                <w:color w:val="000000"/>
                <w:sz w:val="24"/>
                <w:szCs w:val="24"/>
                <w:lang w:eastAsia="ru-RU"/>
              </w:rPr>
              <w:t xml:space="preserve">: </w:t>
            </w:r>
            <w:proofErr w:type="spellStart"/>
            <w:r w:rsidRPr="00D37E61">
              <w:rPr>
                <w:rFonts w:ascii="Times New Roman" w:eastAsia="Times New Roman" w:hAnsi="Times New Roman" w:cs="Times New Roman"/>
                <w:color w:val="000000"/>
                <w:sz w:val="24"/>
                <w:szCs w:val="24"/>
                <w:lang w:val="en-US" w:eastAsia="ru-RU"/>
              </w:rPr>
              <w:t>tlyaratarayon</w:t>
            </w:r>
            <w:proofErr w:type="spellEnd"/>
            <w:r w:rsidRPr="00D37E61">
              <w:rPr>
                <w:rFonts w:ascii="Times New Roman" w:eastAsia="Times New Roman" w:hAnsi="Times New Roman" w:cs="Times New Roman"/>
                <w:color w:val="000000"/>
                <w:sz w:val="24"/>
                <w:szCs w:val="24"/>
                <w:lang w:eastAsia="ru-RU"/>
              </w:rPr>
              <w:t>@</w:t>
            </w:r>
            <w:r w:rsidRPr="00D37E61">
              <w:rPr>
                <w:rFonts w:ascii="Times New Roman" w:eastAsia="Times New Roman" w:hAnsi="Times New Roman" w:cs="Times New Roman"/>
                <w:color w:val="000000"/>
                <w:sz w:val="24"/>
                <w:szCs w:val="24"/>
                <w:lang w:val="en-US" w:eastAsia="ru-RU"/>
              </w:rPr>
              <w:t>e</w:t>
            </w:r>
            <w:r w:rsidRPr="00D37E61">
              <w:rPr>
                <w:rFonts w:ascii="Times New Roman" w:eastAsia="Times New Roman" w:hAnsi="Times New Roman" w:cs="Times New Roman"/>
                <w:color w:val="000000"/>
                <w:sz w:val="24"/>
                <w:szCs w:val="24"/>
                <w:lang w:eastAsia="ru-RU"/>
              </w:rPr>
              <w:t>-</w:t>
            </w:r>
            <w:r w:rsidRPr="00D37E61">
              <w:rPr>
                <w:rFonts w:ascii="Times New Roman" w:eastAsia="Times New Roman" w:hAnsi="Times New Roman" w:cs="Times New Roman"/>
                <w:color w:val="000000"/>
                <w:sz w:val="24"/>
                <w:szCs w:val="24"/>
                <w:lang w:val="en-US" w:eastAsia="ru-RU"/>
              </w:rPr>
              <w:t>dag</w:t>
            </w:r>
            <w:r w:rsidRPr="00D37E61">
              <w:rPr>
                <w:rFonts w:ascii="Times New Roman" w:eastAsia="Times New Roman" w:hAnsi="Times New Roman" w:cs="Times New Roman"/>
                <w:color w:val="000000"/>
                <w:sz w:val="24"/>
                <w:szCs w:val="24"/>
                <w:lang w:eastAsia="ru-RU"/>
              </w:rPr>
              <w:t>.</w:t>
            </w:r>
            <w:proofErr w:type="spellStart"/>
            <w:r w:rsidRPr="00D37E61">
              <w:rPr>
                <w:rFonts w:ascii="Times New Roman" w:eastAsia="Times New Roman" w:hAnsi="Times New Roman" w:cs="Times New Roman"/>
                <w:color w:val="000000"/>
                <w:sz w:val="24"/>
                <w:szCs w:val="24"/>
                <w:lang w:val="en-US" w:eastAsia="ru-RU"/>
              </w:rPr>
              <w:t>ru</w:t>
            </w:r>
            <w:proofErr w:type="spellEnd"/>
          </w:p>
        </w:tc>
      </w:tr>
    </w:tbl>
    <w:p w:rsidR="00A94180" w:rsidRPr="004C142D" w:rsidRDefault="00A94180" w:rsidP="00A94180">
      <w:pPr>
        <w:rPr>
          <w:rFonts w:ascii="Times New Roman" w:hAnsi="Times New Roman" w:cs="Times New Roman"/>
          <w:b/>
          <w:bCs/>
          <w:sz w:val="28"/>
          <w:szCs w:val="28"/>
        </w:rPr>
      </w:pPr>
      <w:r w:rsidRPr="004C142D">
        <w:rPr>
          <w:rFonts w:ascii="Times New Roman" w:hAnsi="Times New Roman" w:cs="Times New Roman"/>
          <w:b/>
          <w:bCs/>
          <w:sz w:val="28"/>
          <w:szCs w:val="28"/>
        </w:rPr>
        <w:t xml:space="preserve">     «13» апреля 2023 г.                                                                                  №</w:t>
      </w:r>
      <w:bookmarkStart w:id="0" w:name="_GoBack"/>
      <w:r w:rsidRPr="004C142D">
        <w:rPr>
          <w:rFonts w:ascii="Times New Roman" w:hAnsi="Times New Roman" w:cs="Times New Roman"/>
          <w:b/>
          <w:bCs/>
          <w:sz w:val="28"/>
          <w:szCs w:val="28"/>
        </w:rPr>
        <w:t xml:space="preserve">35/1                          </w:t>
      </w:r>
      <w:bookmarkEnd w:id="0"/>
    </w:p>
    <w:p w:rsidR="00A94180" w:rsidRPr="00EF1DA1" w:rsidRDefault="00A94180" w:rsidP="00A94180">
      <w:pPr>
        <w:jc w:val="center"/>
        <w:rPr>
          <w:rFonts w:ascii="Times New Roman" w:hAnsi="Times New Roman" w:cs="Times New Roman"/>
          <w:b/>
          <w:bCs/>
          <w:sz w:val="28"/>
          <w:szCs w:val="28"/>
        </w:rPr>
      </w:pPr>
      <w:r w:rsidRPr="00EF1DA1">
        <w:rPr>
          <w:rFonts w:ascii="Times New Roman" w:hAnsi="Times New Roman" w:cs="Times New Roman"/>
          <w:b/>
          <w:bCs/>
          <w:sz w:val="28"/>
          <w:szCs w:val="28"/>
        </w:rPr>
        <w:t>ПОСТАНОВЛЕНИЕ</w:t>
      </w:r>
    </w:p>
    <w:p w:rsidR="00A94180" w:rsidRPr="00D37E61" w:rsidRDefault="00A94180" w:rsidP="00A94180">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37E61">
        <w:rPr>
          <w:rFonts w:ascii="Times New Roman" w:hAnsi="Times New Roman" w:cs="Times New Roman"/>
          <w:b/>
          <w:bCs/>
          <w:sz w:val="28"/>
          <w:szCs w:val="28"/>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г. №273-Ф3 «О противодействии коррупции» и другими нормативными правовыми актами Российской Федерации.</w:t>
      </w:r>
    </w:p>
    <w:p w:rsidR="00A94180" w:rsidRPr="0099506C" w:rsidRDefault="00A94180" w:rsidP="00A94180">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D37E61">
        <w:rPr>
          <w:rFonts w:ascii="Times New Roman" w:hAnsi="Times New Roman" w:cs="Times New Roman"/>
          <w:sz w:val="28"/>
          <w:szCs w:val="28"/>
        </w:rPr>
        <w:t xml:space="preserve"> В соответствии с пунктом 4 Указа Президента Республики Дагестан от 14 января 2010 г. № 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положению»,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администрация муниципального района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w:t>
      </w:r>
      <w:r w:rsidRPr="0099506C">
        <w:rPr>
          <w:rFonts w:ascii="Times New Roman" w:hAnsi="Times New Roman" w:cs="Times New Roman"/>
          <w:b/>
          <w:bCs/>
          <w:sz w:val="28"/>
          <w:szCs w:val="28"/>
        </w:rPr>
        <w:t xml:space="preserve">», постановляет: </w:t>
      </w:r>
    </w:p>
    <w:p w:rsidR="00A94180" w:rsidRDefault="00A94180" w:rsidP="00A94180">
      <w:pPr>
        <w:jc w:val="both"/>
        <w:rPr>
          <w:rFonts w:ascii="Times New Roman" w:hAnsi="Times New Roman" w:cs="Times New Roman"/>
          <w:sz w:val="28"/>
          <w:szCs w:val="28"/>
        </w:rPr>
      </w:pPr>
      <w:r>
        <w:rPr>
          <w:rFonts w:ascii="Times New Roman" w:hAnsi="Times New Roman" w:cs="Times New Roman"/>
          <w:sz w:val="28"/>
          <w:szCs w:val="28"/>
        </w:rPr>
        <w:t xml:space="preserve">       </w:t>
      </w:r>
      <w:r w:rsidRPr="00D37E61">
        <w:rPr>
          <w:rFonts w:ascii="Times New Roman" w:hAnsi="Times New Roman" w:cs="Times New Roman"/>
          <w:sz w:val="28"/>
          <w:szCs w:val="28"/>
        </w:rPr>
        <w:t xml:space="preserve">1.Утвердить прилагаемое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rsidRPr="00D37E61">
        <w:rPr>
          <w:rFonts w:ascii="Times New Roman" w:hAnsi="Times New Roman" w:cs="Times New Roman"/>
          <w:sz w:val="28"/>
          <w:szCs w:val="28"/>
        </w:rPr>
        <w:lastRenderedPageBreak/>
        <w:t xml:space="preserve">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г. № 273-ФЗ «О противодействии коррупции» и другими нормативными правовыми актами Российской Федерации. </w:t>
      </w:r>
    </w:p>
    <w:p w:rsidR="00A94180" w:rsidRPr="00D37E61" w:rsidRDefault="00A94180" w:rsidP="00A94180">
      <w:pPr>
        <w:jc w:val="both"/>
        <w:rPr>
          <w:rFonts w:ascii="Times New Roman" w:hAnsi="Times New Roman" w:cs="Times New Roman"/>
          <w:sz w:val="28"/>
          <w:szCs w:val="28"/>
        </w:rPr>
      </w:pPr>
      <w:r>
        <w:rPr>
          <w:rFonts w:ascii="Times New Roman" w:hAnsi="Times New Roman" w:cs="Times New Roman"/>
          <w:sz w:val="28"/>
          <w:szCs w:val="28"/>
        </w:rPr>
        <w:t xml:space="preserve">      </w:t>
      </w:r>
      <w:r w:rsidRPr="00D37E61">
        <w:rPr>
          <w:rFonts w:ascii="Times New Roman" w:hAnsi="Times New Roman" w:cs="Times New Roman"/>
          <w:sz w:val="28"/>
          <w:szCs w:val="28"/>
        </w:rPr>
        <w:t xml:space="preserve">2. Возложить на главного специалиста </w:t>
      </w:r>
      <w:r>
        <w:rPr>
          <w:rFonts w:ascii="Times New Roman" w:hAnsi="Times New Roman" w:cs="Times New Roman"/>
          <w:sz w:val="28"/>
          <w:szCs w:val="28"/>
        </w:rPr>
        <w:t xml:space="preserve"> аппарата администрации</w:t>
      </w:r>
      <w:r w:rsidRPr="00D37E61">
        <w:rPr>
          <w:rFonts w:ascii="Times New Roman" w:hAnsi="Times New Roman" w:cs="Times New Roman"/>
          <w:sz w:val="28"/>
          <w:szCs w:val="28"/>
        </w:rPr>
        <w:t xml:space="preserve"> и кадров администрации МР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Магомедалиева</w:t>
      </w:r>
      <w:proofErr w:type="spellEnd"/>
      <w:r>
        <w:rPr>
          <w:rFonts w:ascii="Times New Roman" w:hAnsi="Times New Roman" w:cs="Times New Roman"/>
          <w:sz w:val="28"/>
          <w:szCs w:val="28"/>
        </w:rPr>
        <w:t xml:space="preserve"> К.Р</w:t>
      </w:r>
      <w:r w:rsidRPr="00D37E61">
        <w:rPr>
          <w:rFonts w:ascii="Times New Roman" w:hAnsi="Times New Roman" w:cs="Times New Roman"/>
          <w:sz w:val="28"/>
          <w:szCs w:val="28"/>
        </w:rPr>
        <w:t>., прием сведений о доходах, расходах, об имуществе и обязательствах имущественного характера, а на помощника главы администрации МР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 по вопросам противодействия коррупции </w:t>
      </w:r>
      <w:r>
        <w:rPr>
          <w:rFonts w:ascii="Times New Roman" w:hAnsi="Times New Roman" w:cs="Times New Roman"/>
          <w:sz w:val="28"/>
          <w:szCs w:val="28"/>
        </w:rPr>
        <w:t>Магомедова М.М.</w:t>
      </w:r>
      <w:r w:rsidRPr="00D37E61">
        <w:rPr>
          <w:rFonts w:ascii="Times New Roman" w:hAnsi="Times New Roman" w:cs="Times New Roman"/>
          <w:sz w:val="28"/>
          <w:szCs w:val="28"/>
        </w:rPr>
        <w:t xml:space="preserve"> А.М. исполнение функций по проверке достоверности и полноты сведений о доходах, расходах, об имуществе и обязательствах имущественного характера, представляемых муниципальными служащими. </w:t>
      </w:r>
    </w:p>
    <w:p w:rsidR="00A94180" w:rsidRPr="00D37E61" w:rsidRDefault="00A94180" w:rsidP="00A94180">
      <w:pPr>
        <w:jc w:val="both"/>
        <w:rPr>
          <w:rFonts w:ascii="Times New Roman" w:hAnsi="Times New Roman" w:cs="Times New Roman"/>
          <w:sz w:val="28"/>
          <w:szCs w:val="28"/>
        </w:rPr>
      </w:pPr>
      <w:r>
        <w:rPr>
          <w:rFonts w:ascii="Times New Roman" w:hAnsi="Times New Roman" w:cs="Times New Roman"/>
          <w:sz w:val="28"/>
          <w:szCs w:val="28"/>
        </w:rPr>
        <w:t xml:space="preserve">      </w:t>
      </w:r>
      <w:r w:rsidRPr="00D37E61">
        <w:rPr>
          <w:rFonts w:ascii="Times New Roman" w:hAnsi="Times New Roman" w:cs="Times New Roman"/>
          <w:sz w:val="28"/>
          <w:szCs w:val="28"/>
        </w:rPr>
        <w:t xml:space="preserve">3. </w:t>
      </w:r>
      <w:r>
        <w:rPr>
          <w:rFonts w:ascii="Times New Roman" w:hAnsi="Times New Roman" w:cs="Times New Roman"/>
          <w:sz w:val="28"/>
          <w:szCs w:val="28"/>
        </w:rPr>
        <w:t>Системному администратору</w:t>
      </w:r>
      <w:r w:rsidRPr="00D37E61">
        <w:rPr>
          <w:rFonts w:ascii="Times New Roman" w:hAnsi="Times New Roman" w:cs="Times New Roman"/>
          <w:sz w:val="28"/>
          <w:szCs w:val="28"/>
        </w:rPr>
        <w:t xml:space="preserve"> администрации МР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Асхабалиеву</w:t>
      </w:r>
      <w:proofErr w:type="spellEnd"/>
      <w:r>
        <w:rPr>
          <w:rFonts w:ascii="Times New Roman" w:hAnsi="Times New Roman" w:cs="Times New Roman"/>
          <w:sz w:val="28"/>
          <w:szCs w:val="28"/>
        </w:rPr>
        <w:t xml:space="preserve"> А.С.</w:t>
      </w:r>
      <w:r w:rsidRPr="00D37E61">
        <w:rPr>
          <w:rFonts w:ascii="Times New Roman" w:hAnsi="Times New Roman" w:cs="Times New Roman"/>
          <w:sz w:val="28"/>
          <w:szCs w:val="28"/>
        </w:rPr>
        <w:t xml:space="preserve"> разместить настоящее постановление на официальном сайте администрации МР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 в информационно-телекоммуникационной сети «Интернет». </w:t>
      </w:r>
    </w:p>
    <w:p w:rsidR="00A94180" w:rsidRPr="00D37E61" w:rsidRDefault="00A94180" w:rsidP="00A94180">
      <w:pPr>
        <w:jc w:val="both"/>
        <w:rPr>
          <w:rFonts w:ascii="Times New Roman" w:hAnsi="Times New Roman" w:cs="Times New Roman"/>
          <w:sz w:val="28"/>
          <w:szCs w:val="28"/>
        </w:rPr>
      </w:pPr>
      <w:r>
        <w:rPr>
          <w:rFonts w:ascii="Times New Roman" w:hAnsi="Times New Roman" w:cs="Times New Roman"/>
          <w:sz w:val="28"/>
          <w:szCs w:val="28"/>
        </w:rPr>
        <w:t xml:space="preserve">     </w:t>
      </w:r>
      <w:r w:rsidRPr="00D37E61">
        <w:rPr>
          <w:rFonts w:ascii="Times New Roman" w:hAnsi="Times New Roman" w:cs="Times New Roman"/>
          <w:sz w:val="28"/>
          <w:szCs w:val="28"/>
        </w:rPr>
        <w:t>4. Контроль за исполнением настоящего постановления возложить на руководителя аппарата администрации МР «</w:t>
      </w:r>
      <w:r>
        <w:rPr>
          <w:rFonts w:ascii="Times New Roman" w:hAnsi="Times New Roman" w:cs="Times New Roman"/>
          <w:sz w:val="28"/>
          <w:szCs w:val="28"/>
        </w:rPr>
        <w:t>Тляратинский</w:t>
      </w:r>
      <w:r w:rsidRPr="00D37E61">
        <w:rPr>
          <w:rFonts w:ascii="Times New Roman" w:hAnsi="Times New Roman" w:cs="Times New Roman"/>
          <w:sz w:val="28"/>
          <w:szCs w:val="28"/>
        </w:rPr>
        <w:t xml:space="preserve"> район» </w:t>
      </w:r>
      <w:r>
        <w:rPr>
          <w:rFonts w:ascii="Times New Roman" w:hAnsi="Times New Roman" w:cs="Times New Roman"/>
          <w:sz w:val="28"/>
          <w:szCs w:val="28"/>
        </w:rPr>
        <w:t>Юсупова А.Н.</w:t>
      </w:r>
    </w:p>
    <w:p w:rsidR="00A94180" w:rsidRPr="00D37E61" w:rsidRDefault="00A94180" w:rsidP="00A94180">
      <w:pPr>
        <w:jc w:val="both"/>
        <w:rPr>
          <w:rFonts w:ascii="Times New Roman" w:hAnsi="Times New Roman" w:cs="Times New Roman"/>
          <w:sz w:val="28"/>
          <w:szCs w:val="28"/>
        </w:rPr>
      </w:pPr>
    </w:p>
    <w:p w:rsidR="00A94180" w:rsidRPr="00954CD2" w:rsidRDefault="00A94180" w:rsidP="00A94180">
      <w:pPr>
        <w:spacing w:after="0" w:line="240" w:lineRule="auto"/>
        <w:rPr>
          <w:rFonts w:ascii="Times New Roman" w:hAnsi="Times New Roman" w:cs="Times New Roman"/>
          <w:b/>
          <w:bCs/>
          <w:sz w:val="28"/>
          <w:szCs w:val="28"/>
        </w:rPr>
      </w:pPr>
      <w:r w:rsidRPr="00954CD2">
        <w:rPr>
          <w:rFonts w:ascii="Times New Roman" w:hAnsi="Times New Roman" w:cs="Times New Roman"/>
          <w:b/>
          <w:bCs/>
          <w:sz w:val="28"/>
          <w:szCs w:val="28"/>
        </w:rPr>
        <w:t>Глава</w:t>
      </w:r>
    </w:p>
    <w:p w:rsidR="00A94180" w:rsidRPr="00954CD2" w:rsidRDefault="00A94180" w:rsidP="00A94180">
      <w:pPr>
        <w:spacing w:after="0" w:line="240" w:lineRule="auto"/>
        <w:rPr>
          <w:rFonts w:ascii="Times New Roman" w:hAnsi="Times New Roman" w:cs="Times New Roman"/>
          <w:b/>
          <w:bCs/>
          <w:sz w:val="28"/>
          <w:szCs w:val="28"/>
        </w:rPr>
      </w:pPr>
      <w:r w:rsidRPr="00954CD2">
        <w:rPr>
          <w:rFonts w:ascii="Times New Roman" w:hAnsi="Times New Roman" w:cs="Times New Roman"/>
          <w:b/>
          <w:bCs/>
          <w:sz w:val="28"/>
          <w:szCs w:val="28"/>
        </w:rPr>
        <w:t xml:space="preserve">МР «Тляратинский </w:t>
      </w:r>
      <w:proofErr w:type="gramStart"/>
      <w:r w:rsidRPr="00954CD2">
        <w:rPr>
          <w:rFonts w:ascii="Times New Roman" w:hAnsi="Times New Roman" w:cs="Times New Roman"/>
          <w:b/>
          <w:bCs/>
          <w:sz w:val="28"/>
          <w:szCs w:val="28"/>
        </w:rPr>
        <w:t xml:space="preserve">район»   </w:t>
      </w:r>
      <w:proofErr w:type="gramEnd"/>
      <w:r w:rsidRPr="00954CD2">
        <w:rPr>
          <w:rFonts w:ascii="Times New Roman" w:hAnsi="Times New Roman" w:cs="Times New Roman"/>
          <w:b/>
          <w:bCs/>
          <w:sz w:val="28"/>
          <w:szCs w:val="28"/>
        </w:rPr>
        <w:t xml:space="preserve">                                                          М.М. </w:t>
      </w:r>
      <w:proofErr w:type="spellStart"/>
      <w:r w:rsidRPr="00954CD2">
        <w:rPr>
          <w:rFonts w:ascii="Times New Roman" w:hAnsi="Times New Roman" w:cs="Times New Roman"/>
          <w:b/>
          <w:bCs/>
          <w:sz w:val="28"/>
          <w:szCs w:val="28"/>
        </w:rPr>
        <w:t>Абдулаев</w:t>
      </w:r>
      <w:proofErr w:type="spellEnd"/>
    </w:p>
    <w:p w:rsidR="00A94180" w:rsidRPr="00EF1DA1" w:rsidRDefault="00A94180" w:rsidP="00A94180">
      <w:pPr>
        <w:spacing w:after="0" w:line="240" w:lineRule="auto"/>
        <w:rPr>
          <w:rFonts w:ascii="Times New Roman" w:hAnsi="Times New Roman" w:cs="Times New Roman"/>
          <w:sz w:val="28"/>
          <w:szCs w:val="28"/>
        </w:rPr>
      </w:pPr>
    </w:p>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Default="00A94180" w:rsidP="00A94180"/>
    <w:p w:rsidR="00A94180" w:rsidRPr="001F7D53" w:rsidRDefault="00A94180" w:rsidP="00A94180">
      <w:pPr>
        <w:spacing w:after="0" w:line="240" w:lineRule="auto"/>
        <w:ind w:firstLine="4820"/>
        <w:jc w:val="both"/>
        <w:rPr>
          <w:rFonts w:ascii="Times New Roman" w:hAnsi="Times New Roman" w:cs="Times New Roman"/>
          <w:sz w:val="26"/>
          <w:szCs w:val="26"/>
        </w:rPr>
      </w:pPr>
      <w:r w:rsidRPr="001F7D53">
        <w:rPr>
          <w:rFonts w:ascii="Times New Roman" w:hAnsi="Times New Roman" w:cs="Times New Roman"/>
          <w:sz w:val="26"/>
          <w:szCs w:val="26"/>
        </w:rPr>
        <w:t>Приложение к постановлению</w:t>
      </w:r>
    </w:p>
    <w:p w:rsidR="00A94180" w:rsidRPr="001F7D53" w:rsidRDefault="00A94180" w:rsidP="00A94180">
      <w:pPr>
        <w:spacing w:after="0" w:line="240" w:lineRule="auto"/>
        <w:ind w:firstLine="4820"/>
        <w:jc w:val="both"/>
        <w:rPr>
          <w:rFonts w:ascii="Times New Roman" w:hAnsi="Times New Roman" w:cs="Times New Roman"/>
          <w:sz w:val="26"/>
          <w:szCs w:val="26"/>
        </w:rPr>
      </w:pPr>
      <w:r w:rsidRPr="001F7D53">
        <w:rPr>
          <w:rFonts w:ascii="Times New Roman" w:hAnsi="Times New Roman" w:cs="Times New Roman"/>
          <w:sz w:val="26"/>
          <w:szCs w:val="26"/>
        </w:rPr>
        <w:t>Администрации МР «Тляратинский район»</w:t>
      </w:r>
    </w:p>
    <w:p w:rsidR="00A94180" w:rsidRPr="001F7D53" w:rsidRDefault="00A94180" w:rsidP="00A94180">
      <w:pPr>
        <w:spacing w:after="0" w:line="240" w:lineRule="auto"/>
        <w:ind w:firstLine="4820"/>
        <w:jc w:val="both"/>
        <w:rPr>
          <w:rFonts w:ascii="Times New Roman" w:hAnsi="Times New Roman" w:cs="Times New Roman"/>
          <w:sz w:val="26"/>
          <w:szCs w:val="26"/>
        </w:rPr>
      </w:pPr>
      <w:r w:rsidRPr="001F7D53">
        <w:rPr>
          <w:rFonts w:ascii="Times New Roman" w:hAnsi="Times New Roman" w:cs="Times New Roman"/>
          <w:sz w:val="26"/>
          <w:szCs w:val="26"/>
        </w:rPr>
        <w:t>от «</w:t>
      </w:r>
      <w:r>
        <w:rPr>
          <w:rFonts w:ascii="Times New Roman" w:hAnsi="Times New Roman" w:cs="Times New Roman"/>
          <w:sz w:val="26"/>
          <w:szCs w:val="26"/>
        </w:rPr>
        <w:t>13</w:t>
      </w:r>
      <w:r w:rsidRPr="001F7D53">
        <w:rPr>
          <w:rFonts w:ascii="Times New Roman" w:hAnsi="Times New Roman" w:cs="Times New Roman"/>
          <w:sz w:val="26"/>
          <w:szCs w:val="26"/>
        </w:rPr>
        <w:t>»</w:t>
      </w:r>
      <w:r>
        <w:rPr>
          <w:rFonts w:ascii="Times New Roman" w:hAnsi="Times New Roman" w:cs="Times New Roman"/>
          <w:sz w:val="26"/>
          <w:szCs w:val="26"/>
        </w:rPr>
        <w:t xml:space="preserve"> апреля </w:t>
      </w:r>
      <w:r w:rsidRPr="001F7D53">
        <w:rPr>
          <w:rFonts w:ascii="Times New Roman" w:hAnsi="Times New Roman" w:cs="Times New Roman"/>
          <w:sz w:val="26"/>
          <w:szCs w:val="26"/>
        </w:rPr>
        <w:t>2023г.</w:t>
      </w:r>
      <w:r>
        <w:rPr>
          <w:rFonts w:ascii="Times New Roman" w:hAnsi="Times New Roman" w:cs="Times New Roman"/>
          <w:sz w:val="26"/>
          <w:szCs w:val="26"/>
        </w:rPr>
        <w:t xml:space="preserve"> №35/1</w:t>
      </w:r>
    </w:p>
    <w:p w:rsidR="00A94180" w:rsidRPr="00954CD2" w:rsidRDefault="00A94180" w:rsidP="00A94180">
      <w:pPr>
        <w:spacing w:after="0" w:line="240" w:lineRule="auto"/>
        <w:ind w:firstLine="5529"/>
        <w:jc w:val="both"/>
        <w:rPr>
          <w:rFonts w:ascii="Times New Roman" w:hAnsi="Times New Roman" w:cs="Times New Roman"/>
          <w:sz w:val="28"/>
          <w:szCs w:val="28"/>
        </w:rPr>
      </w:pPr>
    </w:p>
    <w:p w:rsidR="00A94180" w:rsidRPr="00954CD2" w:rsidRDefault="00A94180" w:rsidP="00A94180">
      <w:pPr>
        <w:jc w:val="center"/>
        <w:rPr>
          <w:rFonts w:ascii="Times New Roman" w:hAnsi="Times New Roman" w:cs="Times New Roman"/>
          <w:b/>
          <w:bCs/>
          <w:sz w:val="28"/>
          <w:szCs w:val="28"/>
        </w:rPr>
      </w:pPr>
      <w:r w:rsidRPr="00954CD2">
        <w:rPr>
          <w:rFonts w:ascii="Times New Roman" w:hAnsi="Times New Roman" w:cs="Times New Roman"/>
          <w:b/>
          <w:bCs/>
          <w:sz w:val="28"/>
          <w:szCs w:val="28"/>
        </w:rPr>
        <w:t>Положение</w:t>
      </w:r>
    </w:p>
    <w:p w:rsidR="00A94180" w:rsidRPr="00954CD2" w:rsidRDefault="00A94180" w:rsidP="00A94180">
      <w:pPr>
        <w:jc w:val="both"/>
        <w:rPr>
          <w:rFonts w:ascii="Times New Roman" w:hAnsi="Times New Roman" w:cs="Times New Roman"/>
          <w:b/>
          <w:bCs/>
          <w:sz w:val="28"/>
          <w:szCs w:val="28"/>
        </w:rPr>
      </w:pPr>
      <w:r w:rsidRPr="00954CD2">
        <w:rPr>
          <w:rFonts w:ascii="Times New Roman" w:hAnsi="Times New Roman" w:cs="Times New Roman"/>
          <w:b/>
          <w:bCs/>
          <w:sz w:val="28"/>
          <w:szCs w:val="28"/>
        </w:rPr>
        <w: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1. Настоящим Положением определяется порядок осуществления проверки:</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1) достоверности и полноты сведений о доходах, об имуществе и обязательствах имущественного характера, представленных в соответствии с Федеральным законом "О муниципальной службе в Российской Федерации": гражданами, претендующими на замещение должностей муниципальной службы в органах местного самоуправления (далее - граждане), на отчетную дату; муниципальными служащими, замещающими должности муниципальной службы в органах местного самоуправления, (далее - муниципальные служащие), за отчетный период и за два года, предшествующие отчетному периоду;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законодательством);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соблюдения муниципальными служащими в течение трех лет, предшествующих поступлению информации, явившейся основанием для </w:t>
      </w:r>
      <w:r w:rsidRPr="00954CD2">
        <w:rPr>
          <w:rFonts w:ascii="Times New Roman" w:hAnsi="Times New Roman" w:cs="Times New Roman"/>
          <w:sz w:val="28"/>
          <w:szCs w:val="28"/>
        </w:rPr>
        <w:lastRenderedPageBreak/>
        <w:t xml:space="preserve">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федеральными законами (далее - требования к служебному поведению).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Проверка, предусмотренная подпунктами 2 и 3 пункта 1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соответствующим перечнем должностей, утвержденным муниципальным нормативным правовым актом,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законодательством.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Проверка, предусмотренная пунктом 1 настоящего Положения, осуществляется по решению представителя нанимателя (работодателя). Решение принимается отдельно в отношении каждого гражданина или муниципального служащего и оформляется в письменной форме.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5. Кадровая служба органа местного самоуправления (далее - кадровая служба), а в случае отсутствия кадровой службы - должностное лицо, ответственное за ведение кадровой работы в органе местного самоуправления, а также должностное лицо, ответственное по вопросам противодействия коррупции (далее - должностное лицо), по решению представителя нанимателя (работодателя) осуществляют проверку: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должностей, а также сведений, представляемых указанными гражданами в соответствии с законодательством;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должностей;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lastRenderedPageBreak/>
        <w:t>3) соблюдения муниципальными служащими требований к служебному поведению.</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6. Основанием для осуществления проверки, является достаточная информация, представленная в письменном виде в установленном порядке: 1) правоохранительными органами, иными государственными органами, органами местного самоуправления и их должностными лицами; 2) работниками кадровых служб органа местного самоуправления либо должностным лицом, ответственным по вопросам противодействия коррупции органа местного самоуправления, избирательной комиссии муниципального образования, ответственными за работу по профилактике коррупционных и иных правонарушений;</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Общественной палатой МР «Тляратинский район»;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5) общероссийскими средствами массовой информации.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7. Информация анонимного характера не может служить основанием для проверки.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8.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(работодателем).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9. Проверка осуществляется кадровой службой или должностным лицом, ответственным по вопросам противодействия коррупции администрации района либо путем инициирования представителем нанимателя (работодателем): о представлении сведений, составляющих банковскую, налоговую или иную охраняемую законом тайну; 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 августа 1995 года N 144-ФЗ "Об оперативно</w:t>
      </w:r>
      <w:r>
        <w:rPr>
          <w:rFonts w:ascii="Times New Roman" w:hAnsi="Times New Roman" w:cs="Times New Roman"/>
          <w:sz w:val="28"/>
          <w:szCs w:val="28"/>
        </w:rPr>
        <w:t>-</w:t>
      </w:r>
      <w:r w:rsidRPr="00954CD2">
        <w:rPr>
          <w:rFonts w:ascii="Times New Roman" w:hAnsi="Times New Roman" w:cs="Times New Roman"/>
          <w:sz w:val="28"/>
          <w:szCs w:val="28"/>
        </w:rPr>
        <w:t>розыскной деятельности" (далее - Федеральный закон "Об оперативно</w:t>
      </w:r>
      <w:r>
        <w:rPr>
          <w:rFonts w:ascii="Times New Roman" w:hAnsi="Times New Roman" w:cs="Times New Roman"/>
          <w:sz w:val="28"/>
          <w:szCs w:val="28"/>
        </w:rPr>
        <w:t>-</w:t>
      </w:r>
      <w:r w:rsidRPr="00954CD2">
        <w:rPr>
          <w:rFonts w:ascii="Times New Roman" w:hAnsi="Times New Roman" w:cs="Times New Roman"/>
          <w:sz w:val="28"/>
          <w:szCs w:val="28"/>
        </w:rPr>
        <w:t xml:space="preserve">розыскной деятельности").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10. При осуществлении проверки, предусмотренной пунктом 9 настоящего Положения, должностные лица кадровой службы или должностное лицо, ответственное по вопросам противодействия коррупции органа местного самоуправления вправе: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 проводить беседу с гражданином или муниципальным служащим;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lastRenderedPageBreak/>
        <w:t xml:space="preserve">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4) принимать решение о направлении в установленном порядке запросов (кроме запросов, касающихся представления сведений, составляющих банковскую, налоговую или иную охраняемую законом тайну, и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законодательством; о соблюдении муниципальным служащим требований к служебному поведению;</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5) наводить справки у физических лиц и получать от них информацию с их согласия;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11. В запросах, предусмотренных подпунктом 4 пункта 10 настоящего Положения, указываются: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 фамилия, имя, отчество руководителя государственного органа или организации, в которые направляется запрос; 2) нормативный правовой акт, на основании которого направляется запрос;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законодательством, полнота и достоверность которых </w:t>
      </w:r>
      <w:r w:rsidRPr="00954CD2">
        <w:rPr>
          <w:rFonts w:ascii="Times New Roman" w:hAnsi="Times New Roman" w:cs="Times New Roman"/>
          <w:sz w:val="28"/>
          <w:szCs w:val="28"/>
        </w:rPr>
        <w:lastRenderedPageBreak/>
        <w:t xml:space="preserve">проверяются, либо муниципального служащего, в отношении которого имеются сведения о несоблюдении им требований к служебному поведению;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содержание и объем сведений, подлежащих проверке;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5) срок представления запрашиваемых сведений;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6) фамилия, инициалы и номер телефона муниципального служащего, подготовившего запрос;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7) другие необходимые сведения.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12. В предложениях Главе Республики Дагестан о направлении запросов, предусмотренных пунктом 9 настоящего Положения, помимо сведений, перечисленных в пункте 11 настоящего Положения: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 указываются сведения, послужившие основанием для проверки;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указываются государственные органы и организации, в которые направлялись (направлены) запросы, и вопросы, которые в них ставились;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дается ссылка на соответствующие положения Федерального закона "Об оперативно-розыскной деятельности" или на положения федеральных законов, в соответствии с которыми сведения, послужившие основанием для проверки, отнесены к сведениям, составляющим банковскую, налоговую или иную охраняемую законом тайну;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указывается идентификационный номер налогоплательщика (в случае направления запроса в налоговые органы Российской Федерации).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13. Запросы, предусмотренные подпунктом 4 пункта 10 настоящего Положения, подготавливаются кадровой службой органа местного самоуправления либо должностным лицом, ответственным по вопросам противодействия коррупции органа местного самоуправления и направляются в государственные органы и организации представителем нанимателя (работодателем).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14. Предложения Главе Республики Дагестан о направлении запросов, предусмотренных пунктом 9 настоящего Положения, направляет представитель нанимателя (работодатель) на основании информации, полученной из кадровой службы или от должностного лица, ответственного по вопросам противодействия коррупции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w:t>
      </w:r>
      <w:r w:rsidRPr="00954CD2">
        <w:rPr>
          <w:rFonts w:ascii="Times New Roman" w:hAnsi="Times New Roman" w:cs="Times New Roman"/>
          <w:sz w:val="28"/>
          <w:szCs w:val="28"/>
        </w:rPr>
        <w:lastRenderedPageBreak/>
        <w:t xml:space="preserve">(супругов) и несовершеннолетних детей таких граждан и муниципальных служащих в интересах муниципальных органов направляются Главой Республики Дагестан в порядке, определяемом нормативными правовыми актами Российской Федерации.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15. Руководитель кадровой службы органа местного самоуправления либо должностное лицо, ответственное по вопросам противодействия коррупции органа местного самоуправления обеспечивает: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 уведомление в письменной форме гражданина или муниципального служащего о начале в отношении его проверки и разъяснение ему содержания подпункта 2 настоящего пункта - в течение двух рабочих дней со дня получения соответствующего решения;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проведение в случае обращения гражданина или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муниципального служащего подлежат проверке, - в течение семи рабочих дней со дня обращения гражданина или муниципального служащего, а при наличии уважительной причины - в срок, согласованный с гражданином или муниципальным служащим. 16. По окончании проверки кадровая служба или должностное лицо, ответственное по вопросам противодействия коррупции органа местного самоуправления обязаны ознакомить гражданина или муниципального служащего с результатами проверки с соблюдением законодательства о государственной тайне.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17. Гражданин или муниципальный служащий вправе: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1) давать пояснения в письменной форме: в ходе проверки; по вопросам, указанным в подпункте 2 пункта 15 настоящего Положения; по результатам проверки;</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2) представлять дополнительные материалы и давать по ним пояснения в письменной форме;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обращаться в кадровую службу органа местного самоуправления или к должностному лицу с подлежащим удовлетворению ходатайством о проведении с ним беседы по вопросам, указанным в подпункте 2 пункта 15 настоящего Положения.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18. Пояснения, указанные в пункте 17 настоящего Положения, приобщаются к материалам проверки.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19. На период проведения проверки муниципальный служащий может быть отстранен от замещаемой должности муниципальной службы (от исполнения </w:t>
      </w:r>
      <w:r w:rsidRPr="00954CD2">
        <w:rPr>
          <w:rFonts w:ascii="Times New Roman" w:hAnsi="Times New Roman" w:cs="Times New Roman"/>
          <w:sz w:val="28"/>
          <w:szCs w:val="28"/>
        </w:rPr>
        <w:lastRenderedPageBreak/>
        <w:t xml:space="preserve">должностных обязанностей) на срок, не превышающий 60 дней со дня принятия решения о ее проведении. Указанный срок может быть продлен до 90 дней представителем нанимателя (работодателем). На период отстранения муниципального служащего от замещаемой должности муниципальной службы (от исполнения должностных обязанностей) денежное содержание по замещаемой им должности сохраняется.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20. Руководитель кадровой службы органа местного самоуправления либо должностное лицо, ответственное по вопросам противодействия коррупции органа местного самоуправления представляет представителю нанимателя (работодателю) доклад о результатах проведения проверки. При этом в докладе должно содержаться одно из следующих предложений: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1) о назначении гражданина на должность муниципальной службы;</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2) об отказе гражданину в назначении на должность муниципальной службы;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об отсутствии оснований для применения к муниципальному служащему мер юридической ответственности;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о применении к муниципальному служащему мер юридической ответственности;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21. Сведения о результатах проверки с письменного согласия представителя нанимателя (работодателя) предоставляются кадровой службой или должностным лицом, ответственным по вопросам противодействия коррупции органа местного самоуправления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МР «Тляратинский район»,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lastRenderedPageBreak/>
        <w:t>23. Представитель нанимателя (работодатель), рассмотрев доклад и соответствующее предложение, указанные в пункте 20 настоящего Положения, принимает одно из следующих решений:</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 1) назначить гражданина на должность муниципальной службы;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 отказать гражданину в назначении на должность муниципальной службы;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3) применить к муниципальному служащему меры юридической ответственности;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 </w:t>
      </w:r>
    </w:p>
    <w:p w:rsidR="00A94180" w:rsidRDefault="00A94180" w:rsidP="00A94180">
      <w:pPr>
        <w:jc w:val="both"/>
        <w:rPr>
          <w:rFonts w:ascii="Times New Roman" w:hAnsi="Times New Roman" w:cs="Times New Roman"/>
          <w:sz w:val="28"/>
          <w:szCs w:val="28"/>
        </w:rPr>
      </w:pPr>
      <w:r w:rsidRPr="00954CD2">
        <w:rPr>
          <w:rFonts w:ascii="Times New Roman" w:hAnsi="Times New Roman" w:cs="Times New Roman"/>
          <w:sz w:val="28"/>
          <w:szCs w:val="28"/>
        </w:rPr>
        <w:t xml:space="preserve">24. Материалы проверки хранятся в кадровой службе в течение трех лет со дня ее окончания, после чего передаются в архив. </w:t>
      </w:r>
    </w:p>
    <w:p w:rsidR="003C286C" w:rsidRDefault="003C286C"/>
    <w:sectPr w:rsidR="003C2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AE"/>
    <w:rsid w:val="003C286C"/>
    <w:rsid w:val="00560CAE"/>
    <w:rsid w:val="00A94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5C31C-5272-4BD7-BEE9-D46CF32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1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1084;&#1086;-&#1090;&#1083;&#1103;&#1088;&#1072;&#1090;&#1072;.&#1088;&#109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2978</Words>
  <Characters>16977</Characters>
  <Application>Microsoft Office Word</Application>
  <DocSecurity>0</DocSecurity>
  <Lines>141</Lines>
  <Paragraphs>39</Paragraphs>
  <ScaleCrop>false</ScaleCrop>
  <Company/>
  <LinksUpToDate>false</LinksUpToDate>
  <CharactersWithSpaces>19916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2023-07-31T13:48:00Z</dcterms:created>
  <dcterms:modified xsi:type="dcterms:W3CDTF">2023-07-31T13:49:00Z</dcterms:modified>
</cp:coreProperties>
</file>