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794D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0541AA" wp14:editId="0DB4FB17">
            <wp:extent cx="977900" cy="9302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93F8F" w14:textId="77777777" w:rsidR="002D1C46" w:rsidRPr="002D1C46" w:rsidRDefault="002D1C46" w:rsidP="002D1C46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РЕСПУБЛИКА ДАГЕСТАН</w:t>
      </w:r>
    </w:p>
    <w:tbl>
      <w:tblPr>
        <w:tblW w:w="9390" w:type="dxa"/>
        <w:tblInd w:w="108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0"/>
      </w:tblGrid>
      <w:tr w:rsidR="002D1C46" w:rsidRPr="002D1C46" w14:paraId="38EB731C" w14:textId="77777777" w:rsidTr="00635951">
        <w:trPr>
          <w:trHeight w:val="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840D1" w14:textId="77777777" w:rsidR="002D1C46" w:rsidRPr="002D1C46" w:rsidRDefault="002D1C46" w:rsidP="002D1C46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</w:rPr>
            </w:pPr>
            <w:r w:rsidRPr="002D1C46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</w:rPr>
              <w:t>АДМИНИСТРАЦИЯ МР «ТЛЯРАТИНСКИЙ РАЙОН»</w:t>
            </w:r>
          </w:p>
        </w:tc>
      </w:tr>
      <w:tr w:rsidR="002D1C46" w:rsidRPr="002D1C46" w14:paraId="24BA2A4D" w14:textId="77777777" w:rsidTr="00635951">
        <w:tc>
          <w:tcPr>
            <w:tcW w:w="9390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14:paraId="3BABC334" w14:textId="77777777" w:rsidR="002D1C46" w:rsidRPr="002D1C46" w:rsidRDefault="002D1C46" w:rsidP="002D1C4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368420, Тляратинский </w:t>
            </w:r>
            <w:proofErr w:type="gramStart"/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тел. (8-265) 3-42-34; 3-42-05;</w:t>
            </w:r>
          </w:p>
          <w:p w14:paraId="476C670D" w14:textId="77777777" w:rsidR="002D1C46" w:rsidRPr="002D1C46" w:rsidRDefault="002D1C46" w:rsidP="002D1C4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Тлярата; ул. И. Шамиля д.№131 </w:t>
            </w:r>
            <w:hyperlink r:id="rId6" w:history="1">
              <w:r w:rsidRPr="002D1C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D1C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.мо-тлярата.рф</w:t>
              </w:r>
            </w:hyperlink>
            <w:r w:rsidRPr="002D1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tlyaratarayon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dag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1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14F597E1" w14:textId="77777777" w:rsidR="002D1C46" w:rsidRPr="002D1C46" w:rsidRDefault="002D1C46" w:rsidP="002D1C46">
      <w:pPr>
        <w:tabs>
          <w:tab w:val="left" w:pos="300"/>
          <w:tab w:val="left" w:pos="67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2CD0464A" w14:textId="77777777" w:rsidR="002D1C46" w:rsidRPr="002D1C46" w:rsidRDefault="002D1C46" w:rsidP="002D1C46">
      <w:pPr>
        <w:tabs>
          <w:tab w:val="left" w:pos="235"/>
          <w:tab w:val="left" w:pos="300"/>
          <w:tab w:val="left" w:pos="673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_18</w:t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1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от 15.03.2021 г.</w:t>
      </w:r>
    </w:p>
    <w:p w14:paraId="4D255D86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1B2F3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AE2E0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</w:t>
      </w:r>
    </w:p>
    <w:p w14:paraId="139E99F9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59CD4" w14:textId="77777777" w:rsidR="002D1C46" w:rsidRPr="002D1C46" w:rsidRDefault="002D1C46" w:rsidP="002D1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отбора и проверки кандидатов на должности руководителей муниципальных учреждений (организаций)».</w:t>
      </w:r>
    </w:p>
    <w:p w14:paraId="0EDE53C6" w14:textId="77777777" w:rsidR="002D1C46" w:rsidRPr="002D1C46" w:rsidRDefault="002D1C46" w:rsidP="002D1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095D8" w14:textId="77777777" w:rsidR="002D1C46" w:rsidRPr="002D1C46" w:rsidRDefault="002D1C46" w:rsidP="002D1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13AD1" w14:textId="77777777" w:rsidR="002D1C46" w:rsidRPr="002D1C46" w:rsidRDefault="002D1C46" w:rsidP="002D1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исполнения перечня поручений от 26 февраля 2021года №15-05 временно исполняющего обязанности Главы Республики Дагестан С.А. Меликова, данных во исполнение пункта 14.2 Протокола оперативного совещания Совета Безопасности Российской Федерации от 24 апреля 2020г, а также реализации дополнительных мер по совершенствованию порядка отбора и проверки кандидатов на должности руководителей муниципальных учреждений (организаций),-</w:t>
      </w:r>
    </w:p>
    <w:p w14:paraId="49FA1202" w14:textId="77777777" w:rsidR="002D1C46" w:rsidRPr="002D1C46" w:rsidRDefault="002D1C46" w:rsidP="002D1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991BC67" w14:textId="77777777" w:rsidR="002D1C46" w:rsidRPr="002D1C46" w:rsidRDefault="002D1C46" w:rsidP="002D1C46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отбора и проверки кандидатов на должности руководителей муниципальных учреждений (организаций) (далее- Порядок) МР «Тляратинский район».</w:t>
      </w:r>
    </w:p>
    <w:p w14:paraId="06F579E9" w14:textId="77777777" w:rsidR="002D1C46" w:rsidRPr="002D1C46" w:rsidRDefault="002D1C46" w:rsidP="002D1C4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A5DB" w14:textId="77777777" w:rsidR="002D1C46" w:rsidRPr="002D1C46" w:rsidRDefault="002D1C46" w:rsidP="002D1C46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кадровую службу администрации МР «Тляратинский район» ответственным за подготовку запросов о кандидатурах и направления информации, обмен информацией о кандидатах в целях их отбора и проверки, анализа поступавшей информации.</w:t>
      </w:r>
    </w:p>
    <w:p w14:paraId="07B17D9B" w14:textId="77777777" w:rsidR="002D1C46" w:rsidRPr="002D1C46" w:rsidRDefault="002D1C46" w:rsidP="002D1C4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C5BE1" w14:textId="77777777" w:rsidR="002D1C46" w:rsidRPr="002D1C46" w:rsidRDefault="002D1C46" w:rsidP="002D1C46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14:paraId="23CDA5E6" w14:textId="77777777" w:rsidR="002D1C46" w:rsidRPr="002D1C46" w:rsidRDefault="002D1C46" w:rsidP="002D1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23642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84351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B3CE3" w14:textId="77777777" w:rsidR="002D1C46" w:rsidRPr="002D1C46" w:rsidRDefault="002D1C46" w:rsidP="002D1C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1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администрации</w:t>
      </w:r>
    </w:p>
    <w:p w14:paraId="29EBAEBA" w14:textId="3A5FFB30" w:rsidR="002D1C46" w:rsidRDefault="002D1C46" w:rsidP="002D1C4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1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МР «Тляратинский район»</w:t>
      </w:r>
      <w:r w:rsidRPr="002D1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Р.Г. Раджабов</w:t>
      </w:r>
    </w:p>
    <w:p w14:paraId="0F342FCA" w14:textId="601A1992" w:rsidR="00E842DC" w:rsidRDefault="00E842DC" w:rsidP="002D1C4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453D0ED" w14:textId="7E82FA99" w:rsidR="00E842DC" w:rsidRDefault="00E842DC" w:rsidP="002D1C4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1D4AC02" w14:textId="1EAF6FE2" w:rsidR="00E842DC" w:rsidRDefault="00E842DC" w:rsidP="002D1C4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729025" w14:textId="77777777" w:rsidR="00E842DC" w:rsidRPr="00E842DC" w:rsidRDefault="00E842DC" w:rsidP="00E842DC">
      <w:pPr>
        <w:spacing w:after="0" w:line="265" w:lineRule="auto"/>
        <w:ind w:left="4536" w:right="-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Утвержден</w:t>
      </w:r>
      <w:bookmarkStart w:id="0" w:name="_GoBack"/>
      <w:bookmarkEnd w:id="0"/>
    </w:p>
    <w:p w14:paraId="6010BA4D" w14:textId="77777777" w:rsidR="00E842DC" w:rsidRPr="00E842DC" w:rsidRDefault="00E842DC" w:rsidP="00E842DC">
      <w:pPr>
        <w:spacing w:after="0" w:line="265" w:lineRule="auto"/>
        <w:ind w:left="4536" w:right="-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Постановлением администрации муниципального района </w:t>
      </w:r>
    </w:p>
    <w:p w14:paraId="7CC7F429" w14:textId="77777777" w:rsidR="00E842DC" w:rsidRPr="00E842DC" w:rsidRDefault="00E842DC" w:rsidP="00E842DC">
      <w:pPr>
        <w:spacing w:after="0" w:line="265" w:lineRule="auto"/>
        <w:ind w:left="4536" w:right="-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«Тляратинский район» </w:t>
      </w:r>
    </w:p>
    <w:p w14:paraId="1DEEC115" w14:textId="77777777" w:rsidR="00E842DC" w:rsidRPr="00E842DC" w:rsidRDefault="00E842DC" w:rsidP="00E842DC">
      <w:pPr>
        <w:spacing w:after="0" w:line="265" w:lineRule="auto"/>
        <w:ind w:left="4536" w:right="-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№18 от 15 марта 2021года</w:t>
      </w:r>
    </w:p>
    <w:p w14:paraId="6B720397" w14:textId="77777777" w:rsidR="00E842DC" w:rsidRPr="00E842DC" w:rsidRDefault="00E842DC" w:rsidP="00E842DC">
      <w:pPr>
        <w:spacing w:after="8" w:line="238" w:lineRule="auto"/>
        <w:ind w:left="4435" w:firstLine="4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00A434" w14:textId="77777777" w:rsidR="00E842DC" w:rsidRPr="00E842DC" w:rsidRDefault="00E842DC" w:rsidP="00E842DC">
      <w:pPr>
        <w:spacing w:after="0" w:line="240" w:lineRule="auto"/>
        <w:ind w:left="17" w:right="6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 О Р Я Д О К</w:t>
      </w:r>
    </w:p>
    <w:p w14:paraId="03A82B8C" w14:textId="77777777" w:rsidR="00E842DC" w:rsidRPr="00E842DC" w:rsidRDefault="00E842DC" w:rsidP="00E842DC">
      <w:pPr>
        <w:spacing w:after="0" w:line="240" w:lineRule="auto"/>
        <w:ind w:lef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отбора и проверки кандидатов на должности</w:t>
      </w: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59B465D" w14:textId="77777777" w:rsidR="00E842DC" w:rsidRPr="00E842DC" w:rsidRDefault="00E842DC" w:rsidP="00E842DC">
      <w:pPr>
        <w:spacing w:after="0" w:line="240" w:lineRule="auto"/>
        <w:ind w:left="17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руководителей муниципальных учреждений (организаций)</w:t>
      </w:r>
    </w:p>
    <w:p w14:paraId="10E759F2" w14:textId="77777777" w:rsidR="00E842DC" w:rsidRPr="00E842DC" w:rsidRDefault="00E842DC" w:rsidP="00E842DC">
      <w:pPr>
        <w:spacing w:after="0" w:line="240" w:lineRule="auto"/>
        <w:ind w:left="17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Администрации МР «Тляратинский район»</w:t>
      </w:r>
    </w:p>
    <w:p w14:paraId="16724B92" w14:textId="77777777" w:rsidR="00E842DC" w:rsidRPr="00E842DC" w:rsidRDefault="00E842DC" w:rsidP="00E842DC">
      <w:pPr>
        <w:spacing w:after="0" w:line="240" w:lineRule="auto"/>
        <w:ind w:left="17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C9CB6C" w14:textId="77777777" w:rsidR="00E842DC" w:rsidRPr="00E842DC" w:rsidRDefault="00E842DC" w:rsidP="00E842DC">
      <w:pPr>
        <w:numPr>
          <w:ilvl w:val="0"/>
          <w:numId w:val="2"/>
        </w:numPr>
        <w:spacing w:after="8" w:line="238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Настоящим Порядком определяются основные процедуры отбора и проверки на должности руководителей муниципальных учреждений (организаций), сроки их проведения, дифференцированные критерии изучения и отбора кандидатов.</w:t>
      </w:r>
    </w:p>
    <w:p w14:paraId="0D8DCE98" w14:textId="77777777" w:rsidR="00E842DC" w:rsidRPr="00E842DC" w:rsidRDefault="00E842DC" w:rsidP="00E842DC">
      <w:pPr>
        <w:numPr>
          <w:ilvl w:val="0"/>
          <w:numId w:val="2"/>
        </w:numPr>
        <w:spacing w:after="8" w:line="238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проведение в соответствии с настоящим Порядком отбора и проверки кандидатов осуществляется управлением кадров местной администрации муниципального образования.</w:t>
      </w:r>
    </w:p>
    <w:p w14:paraId="143B6753" w14:textId="77777777" w:rsidR="00E842DC" w:rsidRPr="00E842DC" w:rsidRDefault="00E842DC" w:rsidP="00E842DC">
      <w:pPr>
        <w:numPr>
          <w:ilvl w:val="0"/>
          <w:numId w:val="2"/>
        </w:numPr>
        <w:spacing w:after="8" w:line="238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Предметом рассмотрения при отборе и изучении кандидатов являются соответствие кандидата установленным квалификационным и иным требованиям, возможность замещения должности с учетом установленных ограничений и запретов, связанных с ее замещением, соблюдение кандидатом требований законодательства, установленных в целях противодействия коррупции, нахождение кандидата в кадровых резервах, резервах управленческих кадров, факты применения к соответствующему лицу мер юридической ответственности, наличие (отсутствие) в отношении кандидата проверочных мероприятий, сведений в отношении него уголовных дел, принятых процессуальных решениях по результатам проверок, а также иных сведений, препятствующих назначению или заслуживающих внимания при принятии кадрового решения.</w:t>
      </w:r>
    </w:p>
    <w:p w14:paraId="45F7A748" w14:textId="77777777" w:rsidR="00E842DC" w:rsidRPr="00E842DC" w:rsidRDefault="00E842DC" w:rsidP="00E842DC">
      <w:pPr>
        <w:numPr>
          <w:ilvl w:val="0"/>
          <w:numId w:val="2"/>
        </w:numPr>
        <w:spacing w:after="8" w:line="238" w:lineRule="auto"/>
        <w:ind w:firstLine="53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отборе и проверке кандидатов осуществляются:</w:t>
      </w:r>
    </w:p>
    <w:p w14:paraId="48D93D9D" w14:textId="77777777" w:rsidR="00E842DC" w:rsidRPr="00E842DC" w:rsidRDefault="00E842DC" w:rsidP="00E842DC">
      <w:pPr>
        <w:numPr>
          <w:ilvl w:val="0"/>
          <w:numId w:val="3"/>
        </w:numPr>
        <w:spacing w:after="8" w:line="23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проверка достоверности сведений о кандидатах, представленных ими либо государственными органами в отношении них;</w:t>
      </w:r>
    </w:p>
    <w:p w14:paraId="511D7C50" w14:textId="77777777" w:rsidR="00E842DC" w:rsidRPr="00E842DC" w:rsidRDefault="00E842DC" w:rsidP="00E842DC">
      <w:pPr>
        <w:numPr>
          <w:ilvl w:val="0"/>
          <w:numId w:val="3"/>
        </w:numPr>
        <w:spacing w:after="8" w:line="23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оценка соответствия кандидатов установленным в соответствии с законодательством Российской Федерации квалификационным и иным требованиям;</w:t>
      </w:r>
    </w:p>
    <w:p w14:paraId="7336DF74" w14:textId="77777777" w:rsidR="00E842DC" w:rsidRPr="00E842DC" w:rsidRDefault="00E842DC" w:rsidP="00E842DC">
      <w:pPr>
        <w:numPr>
          <w:ilvl w:val="0"/>
          <w:numId w:val="3"/>
        </w:numPr>
        <w:spacing w:after="0" w:line="24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оценка возможности замещения должностей с учетом установленных ограничений и запретов, связанных с их замещением; оценка </w:t>
      </w: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соблюдения </w:t>
      </w: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кандидатами </w:t>
      </w: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требований </w:t>
      </w: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законодательства, установленных в целях противодействия коррупции;</w:t>
      </w:r>
    </w:p>
    <w:p w14:paraId="1B274F8B" w14:textId="77777777" w:rsidR="00E842DC" w:rsidRPr="00E842DC" w:rsidRDefault="00E842DC" w:rsidP="00E842DC">
      <w:pPr>
        <w:numPr>
          <w:ilvl w:val="0"/>
          <w:numId w:val="3"/>
        </w:numPr>
        <w:spacing w:after="8" w:line="23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проверка информации о нахождении кандидатов в кадровых резервах, резервах управленческих кадров различных уровней;</w:t>
      </w:r>
    </w:p>
    <w:p w14:paraId="4E233846" w14:textId="77777777" w:rsidR="00E842DC" w:rsidRPr="00E842DC" w:rsidRDefault="00E842DC" w:rsidP="00E842DC">
      <w:pPr>
        <w:numPr>
          <w:ilvl w:val="0"/>
          <w:numId w:val="3"/>
        </w:numPr>
        <w:spacing w:after="8" w:line="23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направление запросов сведений о кандидатах;</w:t>
      </w:r>
    </w:p>
    <w:p w14:paraId="3832B8C9" w14:textId="77777777" w:rsidR="00E842DC" w:rsidRPr="00E842DC" w:rsidRDefault="00E842DC" w:rsidP="00E842DC">
      <w:pPr>
        <w:numPr>
          <w:ilvl w:val="0"/>
          <w:numId w:val="3"/>
        </w:numPr>
        <w:spacing w:after="8" w:line="23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мотивированных заключений о кандидатах и представление их главе администрации, уполномоченному на принятие кадрового решения.</w:t>
      </w:r>
    </w:p>
    <w:p w14:paraId="0CE7CB51" w14:textId="77777777" w:rsidR="00E842DC" w:rsidRPr="00E842DC" w:rsidRDefault="00E842DC" w:rsidP="00E842DC">
      <w:pPr>
        <w:spacing w:after="8" w:line="238" w:lineRule="auto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Критериями отбора кандидатов являются:</w:t>
      </w:r>
    </w:p>
    <w:p w14:paraId="336FA32A" w14:textId="77777777" w:rsidR="00E842DC" w:rsidRPr="00E842DC" w:rsidRDefault="00E842DC" w:rsidP="00E842DC">
      <w:pPr>
        <w:numPr>
          <w:ilvl w:val="0"/>
          <w:numId w:val="4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соответствие кандидатов установленным квалификационным и иным требованиям;</w:t>
      </w:r>
    </w:p>
    <w:p w14:paraId="5CD359B3" w14:textId="77777777" w:rsidR="00E842DC" w:rsidRPr="00E842DC" w:rsidRDefault="00E842DC" w:rsidP="00E842DC">
      <w:pPr>
        <w:numPr>
          <w:ilvl w:val="0"/>
          <w:numId w:val="4"/>
        </w:numPr>
        <w:spacing w:after="3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замещения кандидатами должности с учетом установленных запретов и ограничений;</w:t>
      </w:r>
    </w:p>
    <w:p w14:paraId="332500E5" w14:textId="77777777" w:rsidR="00E842DC" w:rsidRPr="00E842DC" w:rsidRDefault="00E842DC" w:rsidP="00E842DC">
      <w:pPr>
        <w:numPr>
          <w:ilvl w:val="0"/>
          <w:numId w:val="4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кандидатами требований законодательства, установленных в целях противодействия коррупции;</w:t>
      </w:r>
    </w:p>
    <w:p w14:paraId="2DA01501" w14:textId="77777777" w:rsidR="00E842DC" w:rsidRPr="00E842DC" w:rsidRDefault="00E842DC" w:rsidP="00E842DC">
      <w:pPr>
        <w:numPr>
          <w:ilvl w:val="0"/>
          <w:numId w:val="4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факты применения к кандидатам мер юридической ответственности; - наличие опыта управленческой деятельности.</w:t>
      </w:r>
    </w:p>
    <w:p w14:paraId="71528999" w14:textId="77777777" w:rsidR="00E842DC" w:rsidRPr="00E842DC" w:rsidRDefault="00E842DC" w:rsidP="00E842DC">
      <w:pPr>
        <w:numPr>
          <w:ilvl w:val="0"/>
          <w:numId w:val="5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кадров в целях подготовки кадрового решения и получения информации, указанной в пункте 3 настоящего Порядка, в течение 5 рабочих дней со дня поступления документов от претендентов на должности руководителей муниципальных учреждений (организаций) направляет письменный запрос в адрес прокуратуры Республики Дагестан, Управления Федеральной службы безопасности Российской Федерации по Республике Дагестан, Министерства внутренних дел по Республике Дагестан и для изучения представленных в отношении кандидатов на должности руководителей муниципальных учреждений (организаций) материалов в адрес Управления Главы Республики Дагестан по вопросам противодействия коррупции, а также при необходимости в адрес иных заинтересованных органов.</w:t>
      </w:r>
    </w:p>
    <w:p w14:paraId="0675A24E" w14:textId="77777777" w:rsidR="00E842DC" w:rsidRPr="00E842DC" w:rsidRDefault="00E842DC" w:rsidP="00E842DC">
      <w:pPr>
        <w:spacing w:after="8" w:line="238" w:lineRule="auto"/>
        <w:ind w:left="9" w:firstLine="5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иное не установлено законодательством Российской Федерации, указанным запросам присваивается гриф «Для служебного пользования».</w:t>
      </w:r>
    </w:p>
    <w:p w14:paraId="69E03737" w14:textId="77777777" w:rsidR="00E842DC" w:rsidRPr="00E842DC" w:rsidRDefault="00E842DC" w:rsidP="00E842DC">
      <w:pPr>
        <w:numPr>
          <w:ilvl w:val="0"/>
          <w:numId w:val="5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запросе указываются персональные данные кандидата, позволяющие его идентифицировать, наименование должности, на замещение которой он претендует, информация о квалификационных и иных требованиях, ограничениях и запретах, связанных с замещением должности, а также перечень запрашиваемых сведений, необходимых для проведения отбора и проверки кандидатов в соответствии с настоящим Порядком.</w:t>
      </w:r>
    </w:p>
    <w:p w14:paraId="59B3319D" w14:textId="77777777" w:rsidR="00E842DC" w:rsidRPr="00E842DC" w:rsidRDefault="00E842DC" w:rsidP="00E842DC">
      <w:pPr>
        <w:numPr>
          <w:ilvl w:val="0"/>
          <w:numId w:val="5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 управления кадров должно содержать следующую информацию в отношении кандидата:</w:t>
      </w:r>
    </w:p>
    <w:p w14:paraId="4A833ECF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анализа достоверности сведений о кандидатах, представленных ими либо государственными органами в отношении них;</w:t>
      </w:r>
    </w:p>
    <w:p w14:paraId="280D5ED2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оценку соответствия кандидатов основным и дополнительным критериям отбора, указанным в пункте 5 настоящего Порядка;</w:t>
      </w:r>
    </w:p>
    <w:p w14:paraId="23FB6D0A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 о нахождении кандидатов в кадровых резервах, резервах управленческих кадров;</w:t>
      </w:r>
    </w:p>
    <w:p w14:paraId="7F92EECC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 о проведении в отношении кандидата проверочных мероприятий;</w:t>
      </w:r>
    </w:p>
    <w:p w14:paraId="42E003F7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возбуждении (расследовании) в отношении кандидата уголовных дел, принятых процессуальных решениях по результатам проверок;</w:t>
      </w:r>
    </w:p>
    <w:p w14:paraId="2704FE50" w14:textId="77777777" w:rsidR="00E842DC" w:rsidRPr="00E842DC" w:rsidRDefault="00E842DC" w:rsidP="00E842DC">
      <w:pPr>
        <w:numPr>
          <w:ilvl w:val="0"/>
          <w:numId w:val="6"/>
        </w:numPr>
        <w:spacing w:after="8" w:line="23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иные сведения, препятствующие назначению или заслуживающие внимания при принятии кадрового решения.</w:t>
      </w:r>
    </w:p>
    <w:p w14:paraId="059D05E7" w14:textId="77777777" w:rsidR="00E842DC" w:rsidRPr="00E842DC" w:rsidRDefault="00E842DC" w:rsidP="00E842DC">
      <w:pPr>
        <w:spacing w:after="8" w:line="238" w:lineRule="auto"/>
        <w:ind w:left="9" w:firstLine="5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По итогам представленных проверочных материалов управление кадров местной администрации муниципального образования готовит заключение на имя главы администрации муниципального образования, по итогам которого им принимается кадровое решение.</w:t>
      </w:r>
    </w:p>
    <w:p w14:paraId="73F8234A" w14:textId="77777777" w:rsidR="00E842DC" w:rsidRPr="00E842DC" w:rsidRDefault="00E842DC" w:rsidP="00E842DC">
      <w:pPr>
        <w:numPr>
          <w:ilvl w:val="0"/>
          <w:numId w:val="7"/>
        </w:numPr>
        <w:spacing w:after="8" w:line="238" w:lineRule="auto"/>
        <w:ind w:firstLine="5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842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Документы и материалы      по результатам отбора и проверки кандидатов хранятся в кадровой службе администрации в соответствии с требованиями законодательств Российской Федерации о защите персональных данных.</w:t>
      </w:r>
    </w:p>
    <w:p w14:paraId="4B63F297" w14:textId="77777777" w:rsidR="00E842DC" w:rsidRDefault="00E842DC" w:rsidP="002D1C4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9ADC60" w14:textId="77777777" w:rsidR="002D1C46" w:rsidRPr="002D1C46" w:rsidRDefault="002D1C46" w:rsidP="002D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B5540" w14:textId="77777777" w:rsidR="00FF6968" w:rsidRDefault="00FF6968"/>
    <w:sectPr w:rsidR="00FF6968" w:rsidSect="002D1C46">
      <w:type w:val="continuous"/>
      <w:pgSz w:w="11900" w:h="16840" w:code="9"/>
      <w:pgMar w:top="851" w:right="771" w:bottom="851" w:left="142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1330D"/>
    <w:multiLevelType w:val="hybridMultilevel"/>
    <w:tmpl w:val="D160F868"/>
    <w:lvl w:ilvl="0" w:tplc="D884F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FD2971"/>
    <w:multiLevelType w:val="hybridMultilevel"/>
    <w:tmpl w:val="106EA610"/>
    <w:lvl w:ilvl="0" w:tplc="55D8B898">
      <w:start w:val="10"/>
      <w:numFmt w:val="decimal"/>
      <w:lvlText w:val="%1."/>
      <w:lvlJc w:val="left"/>
      <w:pPr>
        <w:ind w:left="9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" w15:restartNumberingAfterBreak="0">
    <w:nsid w:val="37A27FCA"/>
    <w:multiLevelType w:val="hybridMultilevel"/>
    <w:tmpl w:val="7980B358"/>
    <w:lvl w:ilvl="0" w:tplc="EEBC59E0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E3EA0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8BCFE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6CC3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25B10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0C14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C88FC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64370E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C2D1C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06644D"/>
    <w:multiLevelType w:val="hybridMultilevel"/>
    <w:tmpl w:val="62141C3A"/>
    <w:lvl w:ilvl="0" w:tplc="387437C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B2650E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6E90A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020C0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8422C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4CCF2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70AF58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4A4EA6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C7FA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B672D8"/>
    <w:multiLevelType w:val="hybridMultilevel"/>
    <w:tmpl w:val="5376561E"/>
    <w:lvl w:ilvl="0" w:tplc="25463C5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54F0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8E9CC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2C9DAE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41A88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E110E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02381C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0C116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8FCE6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B6D09"/>
    <w:multiLevelType w:val="hybridMultilevel"/>
    <w:tmpl w:val="8D9E7D34"/>
    <w:lvl w:ilvl="0" w:tplc="9740DFF0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A11BC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E1FBA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1886BC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C07FC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4767A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66856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22A54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E62CBC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A653A"/>
    <w:multiLevelType w:val="hybridMultilevel"/>
    <w:tmpl w:val="65807404"/>
    <w:lvl w:ilvl="0" w:tplc="30DE20D8">
      <w:start w:val="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F256E0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BC3A98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CAAFE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A7DE4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CD53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E28B4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8DE08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12D0FA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9E"/>
    <w:rsid w:val="002D1C46"/>
    <w:rsid w:val="0031469E"/>
    <w:rsid w:val="00AB632A"/>
    <w:rsid w:val="00E842DC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6D91"/>
  <w15:chartTrackingRefBased/>
  <w15:docId w15:val="{55221450-CD7F-4EDB-BD12-80C8460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86;-&#1090;&#1083;&#1103;&#1088;&#1072;&#1090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2021-12-22T06:51:00Z</dcterms:created>
  <dcterms:modified xsi:type="dcterms:W3CDTF">2021-12-22T06:55:00Z</dcterms:modified>
</cp:coreProperties>
</file>