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933" w:rsidRPr="00232075" w:rsidRDefault="001E0933" w:rsidP="00232075">
      <w:pPr>
        <w:pBdr>
          <w:bottom w:val="single" w:sz="6" w:space="0" w:color="DDDDDD"/>
        </w:pBdr>
        <w:shd w:val="clear" w:color="auto" w:fill="FEFEFE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72C54"/>
          <w:sz w:val="28"/>
          <w:szCs w:val="28"/>
          <w:lang w:eastAsia="ru-RU"/>
        </w:rPr>
      </w:pPr>
      <w:r w:rsidRPr="00232075">
        <w:rPr>
          <w:rFonts w:ascii="Times New Roman" w:eastAsia="Times New Roman" w:hAnsi="Times New Roman" w:cs="Times New Roman"/>
          <w:b/>
          <w:bCs/>
          <w:color w:val="172C54"/>
          <w:sz w:val="28"/>
          <w:szCs w:val="28"/>
          <w:lang w:eastAsia="ru-RU"/>
        </w:rPr>
        <w:fldChar w:fldCharType="begin"/>
      </w:r>
      <w:r w:rsidRPr="00232075">
        <w:rPr>
          <w:rFonts w:ascii="Times New Roman" w:eastAsia="Times New Roman" w:hAnsi="Times New Roman" w:cs="Times New Roman"/>
          <w:b/>
          <w:bCs/>
          <w:color w:val="172C54"/>
          <w:sz w:val="28"/>
          <w:szCs w:val="28"/>
          <w:lang w:eastAsia="ru-RU"/>
        </w:rPr>
        <w:instrText xml:space="preserve"> HYPERLINK "https://ilinka-adm.ru/prokuratura-raz-yasnyaet/prokuror-raz-yasnyaet-o-protivodejstvii-ekstremizmu-i-terrorizmu" </w:instrText>
      </w:r>
      <w:r w:rsidRPr="00232075">
        <w:rPr>
          <w:rFonts w:ascii="Times New Roman" w:eastAsia="Times New Roman" w:hAnsi="Times New Roman" w:cs="Times New Roman"/>
          <w:b/>
          <w:bCs/>
          <w:color w:val="172C54"/>
          <w:sz w:val="28"/>
          <w:szCs w:val="28"/>
          <w:lang w:eastAsia="ru-RU"/>
        </w:rPr>
        <w:fldChar w:fldCharType="separate"/>
      </w:r>
      <w:r w:rsidRPr="00232075">
        <w:rPr>
          <w:rFonts w:ascii="Times New Roman" w:eastAsia="Times New Roman" w:hAnsi="Times New Roman" w:cs="Times New Roman"/>
          <w:b/>
          <w:bCs/>
          <w:color w:val="172C54"/>
          <w:sz w:val="28"/>
          <w:szCs w:val="28"/>
          <w:u w:val="single"/>
          <w:lang w:eastAsia="ru-RU"/>
        </w:rPr>
        <w:t>Прокур</w:t>
      </w:r>
      <w:r w:rsidR="00232075" w:rsidRPr="00232075">
        <w:rPr>
          <w:rFonts w:ascii="Times New Roman" w:eastAsia="Times New Roman" w:hAnsi="Times New Roman" w:cs="Times New Roman"/>
          <w:b/>
          <w:bCs/>
          <w:color w:val="172C54"/>
          <w:sz w:val="28"/>
          <w:szCs w:val="28"/>
          <w:u w:val="single"/>
          <w:lang w:eastAsia="ru-RU"/>
        </w:rPr>
        <w:t xml:space="preserve">атура Тляратинского района </w:t>
      </w:r>
      <w:r w:rsidRPr="00232075">
        <w:rPr>
          <w:rFonts w:ascii="Times New Roman" w:eastAsia="Times New Roman" w:hAnsi="Times New Roman" w:cs="Times New Roman"/>
          <w:b/>
          <w:bCs/>
          <w:color w:val="172C54"/>
          <w:sz w:val="28"/>
          <w:szCs w:val="28"/>
          <w:u w:val="single"/>
          <w:lang w:eastAsia="ru-RU"/>
        </w:rPr>
        <w:t>разъясняет</w:t>
      </w:r>
      <w:proofErr w:type="gramStart"/>
      <w:r w:rsidRPr="00232075">
        <w:rPr>
          <w:rFonts w:ascii="Times New Roman" w:eastAsia="Times New Roman" w:hAnsi="Times New Roman" w:cs="Times New Roman"/>
          <w:b/>
          <w:bCs/>
          <w:color w:val="172C54"/>
          <w:sz w:val="28"/>
          <w:szCs w:val="28"/>
          <w:u w:val="single"/>
          <w:lang w:eastAsia="ru-RU"/>
        </w:rPr>
        <w:t xml:space="preserve">: </w:t>
      </w:r>
      <w:r w:rsidRPr="00232075">
        <w:rPr>
          <w:rFonts w:ascii="Times New Roman" w:eastAsia="Times New Roman" w:hAnsi="Times New Roman" w:cs="Times New Roman"/>
          <w:b/>
          <w:bCs/>
          <w:color w:val="172C54"/>
          <w:sz w:val="28"/>
          <w:szCs w:val="28"/>
          <w:u w:val="single"/>
          <w:lang w:eastAsia="ru-RU"/>
        </w:rPr>
        <w:t>О</w:t>
      </w:r>
      <w:proofErr w:type="gramEnd"/>
      <w:r w:rsidRPr="00232075">
        <w:rPr>
          <w:rFonts w:ascii="Times New Roman" w:eastAsia="Times New Roman" w:hAnsi="Times New Roman" w:cs="Times New Roman"/>
          <w:b/>
          <w:bCs/>
          <w:color w:val="172C54"/>
          <w:sz w:val="28"/>
          <w:szCs w:val="28"/>
          <w:u w:val="single"/>
          <w:lang w:eastAsia="ru-RU"/>
        </w:rPr>
        <w:t xml:space="preserve"> противодействии экстремизму и терроризму</w:t>
      </w:r>
      <w:r w:rsidRPr="00232075">
        <w:rPr>
          <w:rFonts w:ascii="Times New Roman" w:eastAsia="Times New Roman" w:hAnsi="Times New Roman" w:cs="Times New Roman"/>
          <w:b/>
          <w:bCs/>
          <w:color w:val="172C54"/>
          <w:sz w:val="28"/>
          <w:szCs w:val="28"/>
          <w:lang w:eastAsia="ru-RU"/>
        </w:rPr>
        <w:fldChar w:fldCharType="end"/>
      </w:r>
    </w:p>
    <w:p w:rsidR="001E0933" w:rsidRDefault="001E0933" w:rsidP="00232075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 xml:space="preserve">Экстремизм </w:t>
      </w:r>
      <w:proofErr w:type="gramStart"/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>- это</w:t>
      </w:r>
      <w:proofErr w:type="gramEnd"/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 xml:space="preserve"> приверженность к крайним взглядам, позициям и мерам в общественной деятельности, выражается в различных формах, начиная от проявлений, не выходящих за конституционные рамки, и заканчивая такими острыми и общественно опасными формами, как провокация беспорядков, гражданское неповиновение, мятеж, повстанческая деятельность, террористические акции. Экстремизм более широкое понятие, </w:t>
      </w:r>
      <w:proofErr w:type="gramStart"/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>т.к</w:t>
      </w:r>
      <w:proofErr w:type="gramEnd"/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 xml:space="preserve"> террористические акции, терроризм - это только одна из форм экстремизма.</w:t>
      </w:r>
    </w:p>
    <w:p w:rsidR="001E0933" w:rsidRDefault="001E0933" w:rsidP="00232075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>Правовые и организационные основы противодействия экстремистской деятельности, ответственность за осуществление экстремистской деятельности определены Федеральным законом от 25.07.2007 № 114-ФЗ «О противодействии экстремистской деятельности».</w:t>
      </w:r>
    </w:p>
    <w:p w:rsidR="001E0933" w:rsidRDefault="001E0933" w:rsidP="00232075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>В Российской Федерации запрещается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</w:p>
    <w:p w:rsidR="001E0933" w:rsidRDefault="001E0933" w:rsidP="00232075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>В отношении таких общественных и религиозных объединений выносится решение о приостановлении деятельности. За невыполнение указанного решения и продолжение осуществления деятельности наступает административная ответственность в соответствии с требованиями ст. 20.28 Кодекса Российской Федерации об административных правонарушениях.</w:t>
      </w:r>
    </w:p>
    <w:p w:rsidR="001E0933" w:rsidRDefault="001E0933" w:rsidP="00232075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>В отдельных случаях судом принимается решение о ликвидации и запрете деятельности организации в связи с осуществлением экстремизма. За организацию деятельности общественных или религиозных объединений, в отношении которых судом принято решение о ликвидации или запрете деятельности, предусмотрена уголовная ответственность по ст. 282.2 УК РФ.</w:t>
      </w:r>
    </w:p>
    <w:p w:rsidR="001E0933" w:rsidRDefault="001E0933" w:rsidP="00232075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 xml:space="preserve">К экстремистской деятельности относится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</w:t>
      </w:r>
      <w:r w:rsidR="00232075"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>принадлежности,</w:t>
      </w:r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 xml:space="preserve"> или отношения к религии.</w:t>
      </w:r>
    </w:p>
    <w:p w:rsidR="001E0933" w:rsidRDefault="001E0933" w:rsidP="00232075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>Статьей 282 Уголовного кодекса Российской Федерации предусмотрена уголовная ответственность за совершение действий, направленных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средств массовой информации либо информационно-телекоммуникационных сетей, включая сеть "Интернет».</w:t>
      </w:r>
    </w:p>
    <w:p w:rsidR="001E0933" w:rsidRDefault="001E0933" w:rsidP="00232075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>За публичные призывы к осуществлению экстремистской деятельности также предусмотрена уголовная ответственность по ст. 280 Уголовного кодекса Российской Федерации.</w:t>
      </w:r>
    </w:p>
    <w:p w:rsidR="001E0933" w:rsidRDefault="001E0933" w:rsidP="00232075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>Наиболее распространенной является экстремистская деятельность, связанная с массовым распространением экстремистских материалов в сети «Интернет».</w:t>
      </w:r>
    </w:p>
    <w:p w:rsidR="001E0933" w:rsidRDefault="001E0933" w:rsidP="00232075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lastRenderedPageBreak/>
        <w:t>Экстремистскими материалами признаются предназначенные для обнародования документы либо информация на иных носителях, призывающие к осуществлению экстремистской деятельности, публикации, обосновывающие или оправдывающие национальное и (или) расовое превосходство, либо оправдывающие практику совершения военных или национальных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1E0933" w:rsidRDefault="001E0933" w:rsidP="00232075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>Такие материалы признаются экстремистскими судом по месту их обнаружения. Федеральный список экстремистских материалов размещается на сайте Министерства юстиции России.</w:t>
      </w:r>
    </w:p>
    <w:p w:rsidR="001E0933" w:rsidRDefault="001E0933" w:rsidP="00232075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>За производство и распространение экстремистских материалов предусмотрена административная ответственность по ст. 20.29 Кодекса Российской Федерации об административных правонарушениях.</w:t>
      </w:r>
    </w:p>
    <w:p w:rsidR="001E0933" w:rsidRDefault="001E0933" w:rsidP="00232075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>Также Кодекс Российской Федерации об административных правонарушениях предусматривает ответственность за:</w:t>
      </w:r>
    </w:p>
    <w:p w:rsidR="001E0933" w:rsidRDefault="001E0933" w:rsidP="00232075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>- противоправные действия, которые могут носить экстремистских характер или исходить из экстремистских побуждений, такие как: нарушение законодательства о свободе совести, свободе вероисповедания и о религиозных объединениях (ст. 5.26 КоАП РФ);</w:t>
      </w:r>
    </w:p>
    <w:p w:rsidR="001E0933" w:rsidRDefault="001E0933" w:rsidP="00232075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>- пропаганду и публичное демонстрирование нацистской атрибутики или символики либо публичное демонстрирование атрибутики или символики экстремистских организаций.</w:t>
      </w:r>
    </w:p>
    <w:p w:rsidR="001E0933" w:rsidRDefault="001E0933" w:rsidP="00232075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>В Российской Федерации запрещается использовать в любой форме нацистской символики, как оскорбляющей многонациональный народ и память о понесенных в Великой Отечественной войне жертвах.</w:t>
      </w:r>
    </w:p>
    <w:p w:rsidR="001E0933" w:rsidRDefault="001E0933" w:rsidP="00232075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  <w:r w:rsidRPr="00232075"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>По фактам совершения преступлений и правонарушений экстремистского характера можно обратиться в органы прокуратуры, следственного комитета, полиции, федеральной службы безопасности.</w:t>
      </w:r>
    </w:p>
    <w:p w:rsidR="00232075" w:rsidRDefault="00232075" w:rsidP="00232075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</w:p>
    <w:p w:rsidR="001E0933" w:rsidRPr="00232075" w:rsidRDefault="00232075" w:rsidP="00232075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  <w:t xml:space="preserve">. прокурора района </w:t>
      </w:r>
    </w:p>
    <w:p w:rsidR="0098088F" w:rsidRPr="00232075" w:rsidRDefault="00232075" w:rsidP="00232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075">
        <w:rPr>
          <w:rFonts w:ascii="Times New Roman" w:hAnsi="Times New Roman" w:cs="Times New Roman"/>
          <w:sz w:val="28"/>
          <w:szCs w:val="28"/>
        </w:rPr>
        <w:t xml:space="preserve">Исмаилов Р.И. </w:t>
      </w:r>
      <w:bookmarkStart w:id="0" w:name="_GoBack"/>
      <w:bookmarkEnd w:id="0"/>
    </w:p>
    <w:sectPr w:rsidR="0098088F" w:rsidRPr="00232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A3E"/>
    <w:rsid w:val="001E0933"/>
    <w:rsid w:val="00232075"/>
    <w:rsid w:val="00352761"/>
    <w:rsid w:val="0098088F"/>
    <w:rsid w:val="00C6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3D367"/>
  <w15:chartTrackingRefBased/>
  <w15:docId w15:val="{6DA6ED27-8CC9-4A39-9D87-D62F70F3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3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1" w:color="172C54"/>
            <w:right w:val="none" w:sz="0" w:space="0" w:color="auto"/>
          </w:divBdr>
        </w:div>
        <w:div w:id="14399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0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8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5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340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2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1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7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4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73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8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24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688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4</cp:revision>
  <dcterms:created xsi:type="dcterms:W3CDTF">2022-08-12T10:16:00Z</dcterms:created>
  <dcterms:modified xsi:type="dcterms:W3CDTF">2022-08-12T10:46:00Z</dcterms:modified>
</cp:coreProperties>
</file>