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23CF" w14:textId="6FF58135" w:rsidR="00C8443B" w:rsidRPr="00C8443B" w:rsidRDefault="002376C2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Тляратинская межрайонная прокуратура РАЗЪЯСНЯЕТ</w:t>
      </w:r>
      <w:r w:rsidRPr="00C8443B">
        <w:rPr>
          <w:rFonts w:ascii="Times New Roman" w:hAnsi="Times New Roman" w:cs="Times New Roman"/>
          <w:sz w:val="26"/>
          <w:szCs w:val="26"/>
        </w:rPr>
        <w:t xml:space="preserve">: </w:t>
      </w:r>
      <w:r w:rsidR="00C8443B"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правовое регулирование вопросов осуществления муниципального земельного контроля</w:t>
      </w:r>
    </w:p>
    <w:p w14:paraId="0FC5EB41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B8EA34A" w14:textId="77777777" w:rsidR="00C8443B" w:rsidRPr="00C8443B" w:rsidRDefault="00C8443B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образования, а также Федеральным законом от 31.07.2020 № 248-ФЗ «О государственном контроле (надзоре) и муниципальном контроле в Российской Федерации» в отношении юридических лиц, индивидуальных предпринимателей, а также граждан на предмет соблюдения ими требований земельного законодательства.</w:t>
      </w:r>
    </w:p>
    <w:p w14:paraId="4A1B1AD5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E14C20" w14:textId="77777777" w:rsidR="00C8443B" w:rsidRPr="00C8443B" w:rsidRDefault="00C8443B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этом, у должностных лиц местного самоуправления отсутствуют полномочия на привлечение виновных лиц к ответственности.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предусмотрена административная и иная ответственность, составляется акт проверки, копия которого направляется в орган государственного земельного надзора. В течение пяти рабочих дней со дня поступления указанного акта проверки орган государственного земельного надзора обязан принять решение о возбуждении дела об административном правонарушении (об отказе в возбуждении дела об административном правонарушении) и направить копию принятого решения в орган местного самоуправления.</w:t>
      </w:r>
    </w:p>
    <w:p w14:paraId="3A322CEF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F2A757" w14:textId="77777777" w:rsidR="00C8443B" w:rsidRPr="00C8443B" w:rsidRDefault="00C8443B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14:paraId="450A7844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B4A35E" w14:textId="77777777" w:rsidR="00C8443B" w:rsidRPr="00C8443B" w:rsidRDefault="00C8443B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Положением о муниципальном земельном контроле может быть предусмотрено осуществление контрольной деятельности без проведения плановых контрольных (надзорных) мероприятий (КНМ). В этом случае органом муниципального земельного контроля проводятся только внеплановые КНМ, которые (как правило) подлежат согласованию с органами прокуратуры, а также принимаются меры профилактического характера.</w:t>
      </w:r>
    </w:p>
    <w:p w14:paraId="55EC1EBF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8316BC" w14:textId="5E6457CE" w:rsidR="00C8443B" w:rsidRPr="00C8443B" w:rsidRDefault="00C8443B" w:rsidP="00C844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с 10.03.2022 введен мораторий на проведение плановых и внеплановых проверок и КНМ, в том числе в части осуществления муниципального земельного контроля, за исключением предусмотренных указанным правовым актом случаев.</w:t>
      </w:r>
    </w:p>
    <w:p w14:paraId="03A7E82F" w14:textId="77777777" w:rsidR="00C8443B" w:rsidRPr="00C8443B" w:rsidRDefault="00C8443B" w:rsidP="00C844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5F471B9C" w14:textId="69FF01F9" w:rsidR="00C8443B" w:rsidRPr="00C8443B" w:rsidRDefault="00C8443B" w:rsidP="00C844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43B">
        <w:rPr>
          <w:rFonts w:ascii="Times New Roman" w:hAnsi="Times New Roman" w:cs="Times New Roman"/>
          <w:sz w:val="26"/>
          <w:szCs w:val="26"/>
        </w:rPr>
        <w:t xml:space="preserve">Разъяснение подготовлено: помощником Тляратинской межрайонной прокуратуры Денгаевым И.Б.  </w:t>
      </w:r>
    </w:p>
    <w:p w14:paraId="5E01450A" w14:textId="4455D132" w:rsidR="002376C2" w:rsidRPr="00C8443B" w:rsidRDefault="002376C2" w:rsidP="002376C2">
      <w:pPr>
        <w:pStyle w:val="a3"/>
        <w:rPr>
          <w:sz w:val="26"/>
          <w:szCs w:val="26"/>
        </w:rPr>
      </w:pPr>
    </w:p>
    <w:p w14:paraId="68806F1E" w14:textId="77777777" w:rsidR="007F7063" w:rsidRPr="00C8443B" w:rsidRDefault="007F7063"/>
    <w:sectPr w:rsidR="007F7063" w:rsidRPr="00C8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15"/>
    <w:rsid w:val="002376C2"/>
    <w:rsid w:val="00333615"/>
    <w:rsid w:val="007C3936"/>
    <w:rsid w:val="007F7063"/>
    <w:rsid w:val="00C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4DEB"/>
  <w15:chartTrackingRefBased/>
  <w15:docId w15:val="{23BD2C03-8769-4493-842A-FF729D2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C2"/>
  </w:style>
  <w:style w:type="paragraph" w:styleId="1">
    <w:name w:val="heading 1"/>
    <w:basedOn w:val="a"/>
    <w:next w:val="a"/>
    <w:link w:val="10"/>
    <w:uiPriority w:val="9"/>
    <w:qFormat/>
    <w:rsid w:val="00237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237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2061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Баталов Рашид Ахмедович</cp:lastModifiedBy>
  <cp:revision>4</cp:revision>
  <dcterms:created xsi:type="dcterms:W3CDTF">2025-06-11T09:11:00Z</dcterms:created>
  <dcterms:modified xsi:type="dcterms:W3CDTF">2025-06-20T05:29:00Z</dcterms:modified>
</cp:coreProperties>
</file>