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94BEA" w:rsidRPr="00194BEA" w:rsidRDefault="00194BEA" w:rsidP="00194BEA">
      <w:pPr>
        <w:shd w:val="clear" w:color="auto" w:fill="FFFFFF"/>
        <w:spacing w:line="540" w:lineRule="atLeast"/>
        <w:rPr>
          <w:rFonts w:ascii="Arial" w:eastAsia="Times New Roman" w:hAnsi="Arial" w:cs="Arial"/>
          <w:b/>
          <w:bCs/>
          <w:color w:val="333333"/>
          <w:sz w:val="36"/>
          <w:szCs w:val="36"/>
        </w:rPr>
      </w:pPr>
      <w:bookmarkStart w:id="0" w:name="_GoBack"/>
      <w:r w:rsidRPr="00194BEA">
        <w:rPr>
          <w:rFonts w:ascii="Arial" w:eastAsia="Times New Roman" w:hAnsi="Arial" w:cs="Arial"/>
          <w:b/>
          <w:bCs/>
          <w:color w:val="333333"/>
          <w:sz w:val="36"/>
          <w:szCs w:val="36"/>
        </w:rPr>
        <w:t>Внесены изменения в закон об образовании</w:t>
      </w:r>
    </w:p>
    <w:bookmarkEnd w:id="0"/>
    <w:p w:rsidR="00194BEA" w:rsidRPr="00194BEA" w:rsidRDefault="00194BEA" w:rsidP="00194BEA">
      <w:pPr>
        <w:shd w:val="clear" w:color="auto" w:fill="FFFFFF"/>
        <w:spacing w:after="100" w:afterAutospacing="1" w:line="240" w:lineRule="auto"/>
        <w:rPr>
          <w:rFonts w:ascii="Roboto" w:eastAsia="Times New Roman" w:hAnsi="Roboto" w:cs="Times New Roman"/>
          <w:color w:val="333333"/>
          <w:sz w:val="24"/>
          <w:szCs w:val="24"/>
        </w:rPr>
      </w:pPr>
      <w:r w:rsidRPr="00194BEA">
        <w:rPr>
          <w:rFonts w:ascii="Roboto" w:eastAsia="Times New Roman" w:hAnsi="Roboto" w:cs="Times New Roman"/>
          <w:color w:val="333333"/>
          <w:sz w:val="24"/>
          <w:szCs w:val="24"/>
        </w:rPr>
        <w:t xml:space="preserve">5 апреля 2021 года подписан Федеральный закон № 85-ФЗ «О внесении изменений в Федеральный закон «Об образовании в Российской </w:t>
      </w:r>
      <w:proofErr w:type="spellStart"/>
      <w:r w:rsidRPr="00194BEA">
        <w:rPr>
          <w:rFonts w:ascii="Roboto" w:eastAsia="Times New Roman" w:hAnsi="Roboto" w:cs="Times New Roman"/>
          <w:color w:val="333333"/>
          <w:sz w:val="24"/>
          <w:szCs w:val="24"/>
        </w:rPr>
        <w:t>Федерации</w:t>
      </w:r>
      <w:proofErr w:type="gramStart"/>
      <w:r w:rsidRPr="00194BEA">
        <w:rPr>
          <w:rFonts w:ascii="Roboto" w:eastAsia="Times New Roman" w:hAnsi="Roboto" w:cs="Times New Roman"/>
          <w:color w:val="333333"/>
          <w:sz w:val="24"/>
          <w:szCs w:val="24"/>
        </w:rPr>
        <w:t>».Федеральным</w:t>
      </w:r>
      <w:proofErr w:type="spellEnd"/>
      <w:proofErr w:type="gramEnd"/>
      <w:r w:rsidRPr="00194BEA">
        <w:rPr>
          <w:rFonts w:ascii="Roboto" w:eastAsia="Times New Roman" w:hAnsi="Roboto" w:cs="Times New Roman"/>
          <w:color w:val="333333"/>
          <w:sz w:val="24"/>
          <w:szCs w:val="24"/>
        </w:rPr>
        <w:t xml:space="preserve"> законом вводится понятие «просветительская деятельность», а также устанавливаются общие требования к ее осуществлению.</w:t>
      </w:r>
    </w:p>
    <w:p w:rsidR="00194BEA" w:rsidRPr="00194BEA" w:rsidRDefault="00194BEA" w:rsidP="00194BEA">
      <w:pPr>
        <w:shd w:val="clear" w:color="auto" w:fill="FFFFFF"/>
        <w:spacing w:after="100" w:afterAutospacing="1" w:line="240" w:lineRule="auto"/>
        <w:rPr>
          <w:rFonts w:ascii="Roboto" w:eastAsia="Times New Roman" w:hAnsi="Roboto" w:cs="Times New Roman"/>
          <w:color w:val="333333"/>
          <w:sz w:val="24"/>
          <w:szCs w:val="24"/>
        </w:rPr>
      </w:pPr>
      <w:r w:rsidRPr="00194BEA">
        <w:rPr>
          <w:rFonts w:ascii="Roboto" w:eastAsia="Times New Roman" w:hAnsi="Roboto" w:cs="Times New Roman"/>
          <w:color w:val="333333"/>
          <w:sz w:val="24"/>
          <w:szCs w:val="24"/>
        </w:rPr>
        <w:t>Просветительская деятельность - осуществляемая вне рамок образовательных программ деятельность, направленная на распространение знаний, опыта, формирование умений, навыков, ценностных установок, компетенции в целях интеллектуального, духовно-нравственного, творческого, физического и (или) профессионального развития человека, удовлетворения его образовательных потребностей и интересов и затрагивающая отношения, регулируемые настоящим Федеральным законом и иными нормативными правовыми актами Российской Федерации.</w:t>
      </w:r>
    </w:p>
    <w:p w:rsidR="00194BEA" w:rsidRPr="00194BEA" w:rsidRDefault="00194BEA" w:rsidP="00194BEA">
      <w:pPr>
        <w:shd w:val="clear" w:color="auto" w:fill="FFFFFF"/>
        <w:spacing w:after="100" w:afterAutospacing="1" w:line="240" w:lineRule="auto"/>
        <w:rPr>
          <w:rFonts w:ascii="Roboto" w:eastAsia="Times New Roman" w:hAnsi="Roboto" w:cs="Times New Roman"/>
          <w:color w:val="333333"/>
          <w:sz w:val="24"/>
          <w:szCs w:val="24"/>
        </w:rPr>
      </w:pPr>
      <w:r w:rsidRPr="00194BEA">
        <w:rPr>
          <w:rFonts w:ascii="Roboto" w:eastAsia="Times New Roman" w:hAnsi="Roboto" w:cs="Times New Roman"/>
          <w:color w:val="333333"/>
          <w:sz w:val="24"/>
          <w:szCs w:val="24"/>
        </w:rPr>
        <w:t>Просветительскую деятельность осуществляют органы государственной власти, иные государственные органы, органы местного самоуправления, уполномоченные ими организации, а также вправе осуществлять физические лица, индивидуальные предприниматели и (или) юридические лица при соблюдении требований, предусмотренных настоящим Федеральным законом и иными нормативными правовыми актами Российской Федерации.</w:t>
      </w:r>
    </w:p>
    <w:p w:rsidR="00194BEA" w:rsidRPr="00194BEA" w:rsidRDefault="00194BEA" w:rsidP="00194BEA">
      <w:pPr>
        <w:shd w:val="clear" w:color="auto" w:fill="FFFFFF"/>
        <w:spacing w:after="100" w:afterAutospacing="1" w:line="240" w:lineRule="auto"/>
        <w:rPr>
          <w:rFonts w:ascii="Roboto" w:eastAsia="Times New Roman" w:hAnsi="Roboto" w:cs="Times New Roman"/>
          <w:color w:val="333333"/>
          <w:sz w:val="24"/>
          <w:szCs w:val="24"/>
        </w:rPr>
      </w:pPr>
      <w:r w:rsidRPr="00194BEA">
        <w:rPr>
          <w:rFonts w:ascii="Roboto" w:eastAsia="Times New Roman" w:hAnsi="Roboto" w:cs="Times New Roman"/>
          <w:color w:val="333333"/>
          <w:sz w:val="24"/>
          <w:szCs w:val="24"/>
        </w:rPr>
        <w:t>Не допускается использование просветительской деятельности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сообщения недостоверных сведений об исторических, о национальных, религиозных и культурных традициях народов, а также для побуждения к действиям, противоречащим Конституции РФ.</w:t>
      </w:r>
    </w:p>
    <w:p w:rsidR="00194BEA" w:rsidRPr="00194BEA" w:rsidRDefault="00194BEA" w:rsidP="00194BEA">
      <w:pPr>
        <w:shd w:val="clear" w:color="auto" w:fill="FFFFFF"/>
        <w:spacing w:after="100" w:afterAutospacing="1" w:line="240" w:lineRule="auto"/>
        <w:rPr>
          <w:rFonts w:ascii="Roboto" w:eastAsia="Times New Roman" w:hAnsi="Roboto" w:cs="Times New Roman"/>
          <w:color w:val="333333"/>
          <w:sz w:val="24"/>
          <w:szCs w:val="24"/>
        </w:rPr>
      </w:pPr>
      <w:r w:rsidRPr="00194BEA">
        <w:rPr>
          <w:rFonts w:ascii="Roboto" w:eastAsia="Times New Roman" w:hAnsi="Roboto" w:cs="Times New Roman"/>
          <w:color w:val="333333"/>
          <w:sz w:val="24"/>
          <w:szCs w:val="24"/>
        </w:rPr>
        <w:t xml:space="preserve">Также устанавливаются особенности научно-методического и методического обеспечения образовательной деятельности в государственных образовательных организациях субъектов Российской Федерации и муниципальных образовательных организациях, осуществляющих образовательную деятельность по имеющим государственную аккредитацию основным общеобразовательным </w:t>
      </w:r>
      <w:proofErr w:type="spellStart"/>
      <w:r w:rsidRPr="00194BEA">
        <w:rPr>
          <w:rFonts w:ascii="Roboto" w:eastAsia="Times New Roman" w:hAnsi="Roboto" w:cs="Times New Roman"/>
          <w:color w:val="333333"/>
          <w:sz w:val="24"/>
          <w:szCs w:val="24"/>
        </w:rPr>
        <w:t>программам.Научно</w:t>
      </w:r>
      <w:proofErr w:type="spellEnd"/>
      <w:r w:rsidRPr="00194BEA">
        <w:rPr>
          <w:rFonts w:ascii="Roboto" w:eastAsia="Times New Roman" w:hAnsi="Roboto" w:cs="Times New Roman"/>
          <w:color w:val="333333"/>
          <w:sz w:val="24"/>
          <w:szCs w:val="24"/>
        </w:rPr>
        <w:t>-методическое и методическое обеспечение образовательной деятельности в таких образовательных организациях осуществляется организациями, включенными в перечень организаций, осуществляющих научно-методическое и методическое обеспечение образовательной деятельности по реализации основных общеобразовательных программ в соответствии с федеральными государственными образовательными стандартами, если иное не установлено настоящим Федеральным законом.</w:t>
      </w:r>
    </w:p>
    <w:p w:rsidR="00194BEA" w:rsidRPr="00194BEA" w:rsidRDefault="00194BEA" w:rsidP="00194BEA">
      <w:pPr>
        <w:shd w:val="clear" w:color="auto" w:fill="FFFFFF"/>
        <w:spacing w:after="100" w:afterAutospacing="1" w:line="240" w:lineRule="auto"/>
        <w:rPr>
          <w:rFonts w:ascii="Roboto" w:eastAsia="Times New Roman" w:hAnsi="Roboto" w:cs="Times New Roman"/>
          <w:color w:val="333333"/>
          <w:sz w:val="24"/>
          <w:szCs w:val="24"/>
        </w:rPr>
      </w:pPr>
      <w:r w:rsidRPr="00194BEA">
        <w:rPr>
          <w:rFonts w:ascii="Roboto" w:eastAsia="Times New Roman" w:hAnsi="Roboto" w:cs="Times New Roman"/>
          <w:color w:val="333333"/>
          <w:sz w:val="24"/>
          <w:szCs w:val="24"/>
        </w:rPr>
        <w:t>Порядок отбора организаций, осуществляющих научно-методическое и методическое обеспечение образовательной деятельности по реализации основных общеобразовательных программ в соответствии с федеральными государственными образовательными стандартами, и перечень таких организаций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194BEA" w:rsidRPr="00194BEA" w:rsidRDefault="00194BEA" w:rsidP="00194BEA">
      <w:pPr>
        <w:shd w:val="clear" w:color="auto" w:fill="FFFFFF"/>
        <w:spacing w:after="100" w:afterAutospacing="1" w:line="240" w:lineRule="auto"/>
        <w:rPr>
          <w:rFonts w:ascii="Roboto" w:eastAsia="Times New Roman" w:hAnsi="Roboto" w:cs="Times New Roman"/>
          <w:color w:val="333333"/>
          <w:sz w:val="24"/>
          <w:szCs w:val="24"/>
        </w:rPr>
      </w:pPr>
      <w:r w:rsidRPr="00194BEA">
        <w:rPr>
          <w:rFonts w:ascii="Roboto" w:eastAsia="Times New Roman" w:hAnsi="Roboto" w:cs="Times New Roman"/>
          <w:color w:val="333333"/>
          <w:sz w:val="24"/>
          <w:szCs w:val="24"/>
        </w:rPr>
        <w:lastRenderedPageBreak/>
        <w:t>Кроме того, Федеральным законом устанавливаются особенности заключения образовательными организациями договоров по вопросам образования с иностранными организациями и гражданами.</w:t>
      </w:r>
    </w:p>
    <w:p w:rsidR="00194BEA" w:rsidRPr="00194BEA" w:rsidRDefault="00194BEA" w:rsidP="00194BEA">
      <w:pPr>
        <w:shd w:val="clear" w:color="auto" w:fill="FFFFFF"/>
        <w:spacing w:after="100" w:afterAutospacing="1" w:line="240" w:lineRule="auto"/>
        <w:rPr>
          <w:rFonts w:ascii="Roboto" w:eastAsia="Times New Roman" w:hAnsi="Roboto" w:cs="Times New Roman"/>
          <w:color w:val="333333"/>
          <w:sz w:val="24"/>
          <w:szCs w:val="24"/>
        </w:rPr>
      </w:pPr>
      <w:r w:rsidRPr="00194BEA">
        <w:rPr>
          <w:rFonts w:ascii="Roboto" w:eastAsia="Times New Roman" w:hAnsi="Roboto" w:cs="Times New Roman"/>
          <w:color w:val="333333"/>
          <w:sz w:val="24"/>
          <w:szCs w:val="24"/>
        </w:rPr>
        <w:t>Заключение образовательными организациями, за исключением федеральных государственных образовательных организаций, находящихся в ведении федеральных государственных органов, договоров, по вопросам образования с иностранными организациями и гражданами, кроме договоров об оказании образовательных услуг иностранным гражданам, осуществляется при наличии заключения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высшего образования, или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общего образования. Федеральным государственным образовательным организациям, находящимся в ведении федеральных государственных органов, заключение выдается федеральным государственным органом, в ведении которого находятся соответствующие образовательные организации.</w:t>
      </w:r>
    </w:p>
    <w:p w:rsidR="00194BEA" w:rsidRPr="00194BEA" w:rsidRDefault="00194BEA" w:rsidP="00194BEA">
      <w:pPr>
        <w:shd w:val="clear" w:color="auto" w:fill="FFFFFF"/>
        <w:spacing w:after="100" w:afterAutospacing="1" w:line="240" w:lineRule="auto"/>
        <w:rPr>
          <w:rFonts w:ascii="Roboto" w:eastAsia="Times New Roman" w:hAnsi="Roboto" w:cs="Times New Roman"/>
          <w:color w:val="333333"/>
          <w:sz w:val="24"/>
          <w:szCs w:val="24"/>
        </w:rPr>
      </w:pPr>
      <w:r w:rsidRPr="00194BEA">
        <w:rPr>
          <w:rFonts w:ascii="Roboto" w:eastAsia="Times New Roman" w:hAnsi="Roboto" w:cs="Times New Roman"/>
          <w:color w:val="333333"/>
          <w:sz w:val="24"/>
          <w:szCs w:val="24"/>
        </w:rPr>
        <w:t>Порядок подготовки и получения указанных заключений утверждается Правительством Российской Федерации.</w:t>
      </w:r>
    </w:p>
    <w:p w:rsidR="00194BEA" w:rsidRPr="00194BEA" w:rsidRDefault="00194BEA" w:rsidP="00194BEA">
      <w:pPr>
        <w:shd w:val="clear" w:color="auto" w:fill="FFFFFF"/>
        <w:spacing w:after="100" w:afterAutospacing="1" w:line="240" w:lineRule="auto"/>
        <w:rPr>
          <w:rFonts w:ascii="Roboto" w:eastAsia="Times New Roman" w:hAnsi="Roboto" w:cs="Times New Roman"/>
          <w:color w:val="333333"/>
          <w:sz w:val="24"/>
          <w:szCs w:val="24"/>
        </w:rPr>
      </w:pPr>
      <w:r w:rsidRPr="00194BEA">
        <w:rPr>
          <w:rFonts w:ascii="Roboto" w:eastAsia="Times New Roman" w:hAnsi="Roboto" w:cs="Times New Roman"/>
          <w:color w:val="333333"/>
          <w:sz w:val="24"/>
          <w:szCs w:val="24"/>
        </w:rPr>
        <w:t>Федеральный закон вступает в силу с 1 июня 2021 года.</w:t>
      </w:r>
    </w:p>
    <w:p w:rsidR="00E72679" w:rsidRDefault="00E72679"/>
    <w:sectPr w:rsidR="00E7267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Roboto">
    <w:altName w:val="Times New Roman"/>
    <w:panose1 w:val="00000000000000000000"/>
    <w:charset w:val="00"/>
    <w:family w:val="roman"/>
    <w:notTrueType/>
    <w:pitch w:val="default"/>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1851"/>
    <w:rsid w:val="00194BEA"/>
    <w:rsid w:val="009F1851"/>
    <w:rsid w:val="00A662C3"/>
    <w:rsid w:val="00E72679"/>
    <w:rsid w:val="00EB4C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DEB3C5F-D790-4C76-83C9-3F45340D80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69455379">
      <w:bodyDiv w:val="1"/>
      <w:marLeft w:val="0"/>
      <w:marRight w:val="0"/>
      <w:marTop w:val="0"/>
      <w:marBottom w:val="0"/>
      <w:divBdr>
        <w:top w:val="none" w:sz="0" w:space="0" w:color="auto"/>
        <w:left w:val="none" w:sz="0" w:space="0" w:color="auto"/>
        <w:bottom w:val="none" w:sz="0" w:space="0" w:color="auto"/>
        <w:right w:val="none" w:sz="0" w:space="0" w:color="auto"/>
      </w:divBdr>
      <w:divsChild>
        <w:div w:id="1679774841">
          <w:marLeft w:val="0"/>
          <w:marRight w:val="0"/>
          <w:marTop w:val="0"/>
          <w:marBottom w:val="960"/>
          <w:divBdr>
            <w:top w:val="none" w:sz="0" w:space="0" w:color="auto"/>
            <w:left w:val="none" w:sz="0" w:space="0" w:color="auto"/>
            <w:bottom w:val="none" w:sz="0" w:space="0" w:color="auto"/>
            <w:right w:val="none" w:sz="0" w:space="0" w:color="auto"/>
          </w:divBdr>
        </w:div>
        <w:div w:id="1978875473">
          <w:marLeft w:val="0"/>
          <w:marRight w:val="720"/>
          <w:marTop w:val="0"/>
          <w:marBottom w:val="0"/>
          <w:divBdr>
            <w:top w:val="none" w:sz="0" w:space="0" w:color="auto"/>
            <w:left w:val="none" w:sz="0" w:space="0" w:color="auto"/>
            <w:bottom w:val="none" w:sz="0" w:space="0" w:color="auto"/>
            <w:right w:val="none" w:sz="0" w:space="0" w:color="auto"/>
          </w:divBdr>
          <w:divsChild>
            <w:div w:id="1462457218">
              <w:marLeft w:val="0"/>
              <w:marRight w:val="0"/>
              <w:marTop w:val="0"/>
              <w:marBottom w:val="120"/>
              <w:divBdr>
                <w:top w:val="none" w:sz="0" w:space="0" w:color="auto"/>
                <w:left w:val="none" w:sz="0" w:space="0" w:color="auto"/>
                <w:bottom w:val="none" w:sz="0" w:space="0" w:color="auto"/>
                <w:right w:val="none" w:sz="0" w:space="0" w:color="auto"/>
              </w:divBdr>
            </w:div>
            <w:div w:id="831258750">
              <w:marLeft w:val="0"/>
              <w:marRight w:val="0"/>
              <w:marTop w:val="0"/>
              <w:marBottom w:val="120"/>
              <w:divBdr>
                <w:top w:val="none" w:sz="0" w:space="0" w:color="auto"/>
                <w:left w:val="none" w:sz="0" w:space="0" w:color="auto"/>
                <w:bottom w:val="none" w:sz="0" w:space="0" w:color="auto"/>
                <w:right w:val="none" w:sz="0" w:space="0" w:color="auto"/>
              </w:divBdr>
            </w:div>
          </w:divsChild>
        </w:div>
        <w:div w:id="1181043019">
          <w:marLeft w:val="0"/>
          <w:marRight w:val="0"/>
          <w:marTop w:val="0"/>
          <w:marBottom w:val="0"/>
          <w:divBdr>
            <w:top w:val="none" w:sz="0" w:space="0" w:color="auto"/>
            <w:left w:val="none" w:sz="0" w:space="0" w:color="auto"/>
            <w:bottom w:val="none" w:sz="0" w:space="0" w:color="auto"/>
            <w:right w:val="none" w:sz="0" w:space="0" w:color="auto"/>
          </w:divBdr>
          <w:divsChild>
            <w:div w:id="310446129">
              <w:marLeft w:val="0"/>
              <w:marRight w:val="0"/>
              <w:marTop w:val="0"/>
              <w:marBottom w:val="0"/>
              <w:divBdr>
                <w:top w:val="none" w:sz="0" w:space="0" w:color="auto"/>
                <w:left w:val="none" w:sz="0" w:space="0" w:color="auto"/>
                <w:bottom w:val="none" w:sz="0" w:space="0" w:color="auto"/>
                <w:right w:val="none" w:sz="0" w:space="0" w:color="auto"/>
              </w:divBdr>
              <w:divsChild>
                <w:div w:id="1129937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651</Words>
  <Characters>3716</Characters>
  <Application>Microsoft Office Word</Application>
  <DocSecurity>0</DocSecurity>
  <Lines>30</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4359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Прокуратура</dc:creator>
  <cp:keywords/>
  <dc:description/>
  <cp:lastModifiedBy>Пользователь</cp:lastModifiedBy>
  <cp:revision>4</cp:revision>
  <dcterms:created xsi:type="dcterms:W3CDTF">2021-05-14T11:15:00Z</dcterms:created>
  <dcterms:modified xsi:type="dcterms:W3CDTF">2021-05-27T14:07:00Z</dcterms:modified>
</cp:coreProperties>
</file>